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6" w:rsidRPr="009B2087" w:rsidRDefault="00CA3506" w:rsidP="009B2087">
      <w:pPr>
        <w:pStyle w:val="TEKSTZacznikido"/>
        <w:ind w:left="4536"/>
        <w:rPr>
          <w:sz w:val="20"/>
        </w:rPr>
      </w:pPr>
      <w:bookmarkStart w:id="0" w:name="_GoBack"/>
      <w:bookmarkEnd w:id="0"/>
      <w:r w:rsidRPr="009B2087">
        <w:rPr>
          <w:sz w:val="20"/>
        </w:rPr>
        <w:t>Załącznik do rozporządzenia Ministra</w:t>
      </w:r>
      <w:r w:rsidR="00D80EB1" w:rsidRPr="009B2087">
        <w:rPr>
          <w:sz w:val="20"/>
        </w:rPr>
        <w:t xml:space="preserve"> </w:t>
      </w:r>
      <w:r w:rsidRPr="009B2087">
        <w:rPr>
          <w:sz w:val="20"/>
        </w:rPr>
        <w:t>Sprawiedliwośc</w:t>
      </w:r>
      <w:r w:rsidR="00D80EB1" w:rsidRPr="009B2087">
        <w:rPr>
          <w:sz w:val="20"/>
        </w:rPr>
        <w:t>i</w:t>
      </w:r>
      <w:r w:rsidR="00D80EB1" w:rsidRPr="009B2087">
        <w:rPr>
          <w:sz w:val="20"/>
        </w:rPr>
        <w:br/>
      </w:r>
      <w:r w:rsidRPr="009B2087">
        <w:rPr>
          <w:sz w:val="20"/>
        </w:rPr>
        <w:t>z dnia</w:t>
      </w:r>
      <w:r w:rsidR="009B2087" w:rsidRPr="009B2087">
        <w:rPr>
          <w:sz w:val="20"/>
        </w:rPr>
        <w:t xml:space="preserve"> 22 września 2015 r. (poz. 1537</w:t>
      </w:r>
      <w:r w:rsidR="00D80EB1" w:rsidRPr="009B2087">
        <w:rPr>
          <w:sz w:val="20"/>
        </w:rPr>
        <w:t>)</w:t>
      </w:r>
      <w:r w:rsidRPr="009B2087">
        <w:rPr>
          <w:sz w:val="20"/>
        </w:rPr>
        <w:t xml:space="preserve"> </w:t>
      </w:r>
    </w:p>
    <w:p w:rsidR="000A72F1" w:rsidRPr="009B2087" w:rsidRDefault="000A72F1" w:rsidP="00CA3506">
      <w:pPr>
        <w:pStyle w:val="TEKSTZacznikido"/>
        <w:rPr>
          <w:sz w:val="20"/>
        </w:rPr>
      </w:pPr>
    </w:p>
    <w:p w:rsidR="000A72F1" w:rsidRPr="003E107A" w:rsidRDefault="000A72F1" w:rsidP="00CA3506">
      <w:pPr>
        <w:pStyle w:val="TEKSTZacznikido"/>
      </w:pPr>
    </w:p>
    <w:p w:rsidR="00CA3506" w:rsidRPr="003E107A" w:rsidRDefault="00CA3506" w:rsidP="00CA3506">
      <w:pPr>
        <w:rPr>
          <w:rStyle w:val="Kkursywa"/>
        </w:rPr>
      </w:pPr>
      <w:r w:rsidRPr="003E107A">
        <w:rPr>
          <w:rStyle w:val="Kkursywa"/>
        </w:rPr>
        <w:t xml:space="preserve">                                               </w:t>
      </w:r>
      <w:r w:rsidR="00676DFF">
        <w:rPr>
          <w:rStyle w:val="Kkursywa"/>
        </w:rPr>
        <w:t xml:space="preserve">                            WZÓ</w:t>
      </w:r>
      <w:r w:rsidR="009B2087">
        <w:rPr>
          <w:rStyle w:val="Kkursywa"/>
        </w:rPr>
        <w:t>R</w:t>
      </w:r>
    </w:p>
    <w:p w:rsidR="00CA3506" w:rsidRDefault="00CA3506" w:rsidP="00CA3506">
      <w:pPr>
        <w:rPr>
          <w:rStyle w:val="Kkursywa"/>
        </w:rPr>
      </w:pPr>
    </w:p>
    <w:p w:rsidR="000A72F1" w:rsidRPr="003E107A" w:rsidRDefault="000A72F1" w:rsidP="00CA3506">
      <w:pPr>
        <w:rPr>
          <w:rStyle w:val="Kkursywa"/>
        </w:rPr>
      </w:pPr>
    </w:p>
    <w:p w:rsidR="00CA3506" w:rsidRPr="003E107A" w:rsidRDefault="00CA3506" w:rsidP="00CA3506">
      <w:pPr>
        <w:rPr>
          <w:rStyle w:val="Kkursywa"/>
        </w:rPr>
      </w:pPr>
    </w:p>
    <w:p w:rsidR="00CA3506" w:rsidRPr="003E107A" w:rsidRDefault="00CA3506" w:rsidP="00CA3506">
      <w:pPr>
        <w:rPr>
          <w:rStyle w:val="Kkursywa"/>
        </w:rPr>
      </w:pPr>
    </w:p>
    <w:tbl>
      <w:tblPr>
        <w:tblStyle w:val="TABELA2zszablonu"/>
        <w:tblW w:w="0" w:type="auto"/>
        <w:tblLook w:val="04A0" w:firstRow="1" w:lastRow="0" w:firstColumn="1" w:lastColumn="0" w:noHBand="0" w:noVBand="1"/>
      </w:tblPr>
      <w:tblGrid>
        <w:gridCol w:w="9194"/>
      </w:tblGrid>
      <w:tr w:rsidR="00CA3506" w:rsidRPr="003E107A" w:rsidTr="00CA3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4" w:type="dxa"/>
            <w:shd w:val="clear" w:color="auto" w:fill="D9D9D9" w:themeFill="background1" w:themeFillShade="D9"/>
          </w:tcPr>
          <w:p w:rsidR="00CA3506" w:rsidRPr="003E107A" w:rsidRDefault="00CA3506" w:rsidP="00BB7D61">
            <w:pPr>
              <w:pStyle w:val="TYTTABELItytutabeli"/>
            </w:pPr>
            <w:r w:rsidRPr="003E107A">
              <w:t>WYKAZ   INWENTARZA</w:t>
            </w:r>
          </w:p>
          <w:p w:rsidR="00CA3506" w:rsidRPr="003E107A" w:rsidRDefault="00CA3506" w:rsidP="00BB7D61">
            <w:pPr>
              <w:pStyle w:val="TYTTABELItytutabeli"/>
            </w:pPr>
          </w:p>
        </w:tc>
      </w:tr>
      <w:tr w:rsidR="00CA3506" w:rsidRPr="003E107A" w:rsidTr="00CA3506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CA3506" w:rsidRDefault="00CA3506" w:rsidP="00BB7D61">
            <w:pPr>
              <w:pStyle w:val="TEKSTwTABELIWYRODKOWANYtekstwyrodkowanywpoziomie"/>
              <w:rPr>
                <w:b/>
              </w:rPr>
            </w:pPr>
            <w:r w:rsidRPr="00CA3506">
              <w:rPr>
                <w:b/>
              </w:rPr>
              <w:t>POUCZENIE</w:t>
            </w:r>
          </w:p>
          <w:p w:rsidR="00CA3506" w:rsidRPr="00CA3506" w:rsidRDefault="00CA3506" w:rsidP="00BB7D61">
            <w:pPr>
              <w:rPr>
                <w:b/>
              </w:rPr>
            </w:pPr>
          </w:p>
          <w:p w:rsidR="00CA3506" w:rsidRDefault="00CA3506" w:rsidP="00BB7D61">
            <w:pPr>
              <w:pStyle w:val="P1wTABELIpoziom1numeracjiwtabeli"/>
            </w:pPr>
            <w:r w:rsidRPr="003E107A">
              <w:t xml:space="preserve"> 1. Druk należy wypełnić czytelnie</w:t>
            </w:r>
            <w:r>
              <w:t xml:space="preserve"> uzupełniając wszystkie możliwe rubryki zgodnie </w:t>
            </w:r>
            <w:r w:rsidR="00FA7DDC">
              <w:br/>
            </w:r>
            <w:r>
              <w:t>z posiadaną wiedzą</w:t>
            </w:r>
            <w:r w:rsidRPr="003E107A">
              <w:t>, dokonując wpisów bez skreśleń i poprawek.</w:t>
            </w:r>
          </w:p>
          <w:p w:rsidR="00CA3506" w:rsidRDefault="00CA3506" w:rsidP="00BB7D61">
            <w:pPr>
              <w:pStyle w:val="P1wTABELIpoziom1numeracjiwtabeli"/>
            </w:pPr>
          </w:p>
          <w:p w:rsidR="00CA3506" w:rsidRDefault="00CA3506" w:rsidP="00BB7D61">
            <w:pPr>
              <w:pStyle w:val="P1wTABELIpoziom1numeracjiwtabeli"/>
            </w:pPr>
            <w:r>
              <w:t xml:space="preserve"> 2.  W wypadku, gdy nie jest możliwe wpisanie wszystkich danych w rubrykach wykazu  inwentarza, należy je umieścić na kolejnych ponumerowanych kartach formatu A4, ze wskazaniem uzupełnionej rubryki. Pod podaną do formularza treścią należy złożyć podpis.</w:t>
            </w:r>
          </w:p>
          <w:p w:rsidR="00CA3506" w:rsidRPr="003E107A" w:rsidRDefault="00CA3506" w:rsidP="00BB7D61">
            <w:pPr>
              <w:pStyle w:val="P1wTABELIpoziom1numeracjiwtabeli"/>
              <w:ind w:left="0" w:firstLine="0"/>
            </w:pPr>
          </w:p>
          <w:p w:rsidR="00CA3506" w:rsidRPr="003E107A" w:rsidRDefault="00CA3506" w:rsidP="00BB7D61">
            <w:pPr>
              <w:pStyle w:val="P1wTABELIpoziom1numeracjiwtabeli"/>
            </w:pPr>
            <w:r>
              <w:t xml:space="preserve"> 3</w:t>
            </w:r>
            <w:r w:rsidRPr="003E107A">
              <w:t xml:space="preserve">.  W razie ujawnienia po złożeniu wykazu inwentarza przedmiotów należących do  spadku, przedmiotów zapisów windykacyjnych lub długów spadkowych pominiętych w wykazie inwentarza </w:t>
            </w:r>
            <w:r>
              <w:t>składający wykaz uzupełnia go. Do uzupełnienia wykazu stosuje się przepisy dotyczące składania wykazu inwentarza.</w:t>
            </w:r>
          </w:p>
          <w:p w:rsidR="00CA3506" w:rsidRPr="003E107A" w:rsidRDefault="00CA3506" w:rsidP="00BB7D61"/>
        </w:tc>
      </w:tr>
      <w:tr w:rsidR="00CA3506" w:rsidRPr="003E107A" w:rsidTr="00DF511C">
        <w:trPr>
          <w:trHeight w:val="856"/>
        </w:trPr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985EBC" w:rsidRDefault="00CA3506" w:rsidP="00BB7D61">
            <w:pPr>
              <w:pStyle w:val="P1wTABELIpoziom1numeracjiwtabeli"/>
              <w:rPr>
                <w:b/>
              </w:rPr>
            </w:pPr>
            <w:r w:rsidRPr="00985EBC">
              <w:rPr>
                <w:b/>
              </w:rPr>
              <w:t>1.   Sąd, do którego składany jest wykaz inwentarza</w:t>
            </w:r>
          </w:p>
          <w:p w:rsidR="00CA3506" w:rsidRPr="003E107A" w:rsidRDefault="00CA3506" w:rsidP="00DF511C">
            <w:pPr>
              <w:pStyle w:val="P1wTABELIpoziom1numeracjiwtabeli"/>
            </w:pPr>
            <w:r w:rsidRPr="003E107A">
              <w:t xml:space="preserve">     (nazwa i siedziba sądu, ewentualnie również właściwy wydział)</w:t>
            </w:r>
          </w:p>
        </w:tc>
      </w:tr>
      <w:tr w:rsidR="00DF511C" w:rsidRPr="003E107A" w:rsidTr="00BB7D61">
        <w:trPr>
          <w:trHeight w:val="622"/>
        </w:trPr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F511C" w:rsidRDefault="00DF511C" w:rsidP="00DF511C">
            <w:pPr>
              <w:pStyle w:val="P1wTABELIpoziom1numeracjiwtabeli"/>
              <w:ind w:left="0" w:firstLine="0"/>
            </w:pPr>
          </w:p>
          <w:p w:rsidR="00E6033C" w:rsidRPr="003E107A" w:rsidRDefault="00E6033C" w:rsidP="00DF511C">
            <w:pPr>
              <w:pStyle w:val="P1wTABELIpoziom1numeracjiwtabeli"/>
              <w:ind w:left="0" w:firstLine="0"/>
            </w:pPr>
          </w:p>
        </w:tc>
      </w:tr>
      <w:tr w:rsidR="00CA3506" w:rsidRPr="003E107A" w:rsidTr="00985EBC">
        <w:trPr>
          <w:trHeight w:val="622"/>
        </w:trPr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985EBC" w:rsidRDefault="00985EBC" w:rsidP="00985EBC">
            <w:pPr>
              <w:pStyle w:val="P1wTABELIpoziom1numeracjiwtabeli"/>
              <w:tabs>
                <w:tab w:val="left" w:pos="7995"/>
              </w:tabs>
              <w:rPr>
                <w:b/>
              </w:rPr>
            </w:pPr>
            <w:r>
              <w:t xml:space="preserve"> </w:t>
            </w:r>
            <w:r w:rsidR="00CA3506" w:rsidRPr="00985EBC">
              <w:rPr>
                <w:b/>
              </w:rPr>
              <w:t xml:space="preserve">2.  Dane składającego/składających </w:t>
            </w:r>
            <w:r w:rsidRPr="00985EBC">
              <w:rPr>
                <w:b/>
              </w:rPr>
              <w:t>wykaz inwentarza</w:t>
            </w:r>
            <w:r w:rsidRPr="00985EBC">
              <w:rPr>
                <w:b/>
              </w:rPr>
              <w:tab/>
            </w:r>
          </w:p>
        </w:tc>
      </w:tr>
      <w:tr w:rsidR="00CA3506" w:rsidRPr="003E107A" w:rsidTr="009B61F3">
        <w:trPr>
          <w:trHeight w:val="560"/>
        </w:trPr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85EBC" w:rsidRPr="00985EBC" w:rsidRDefault="00CA3506" w:rsidP="00985EBC">
            <w:pPr>
              <w:pStyle w:val="P2wTABELIpoziom2numeracjiwtabeli"/>
              <w:ind w:left="0" w:firstLine="0"/>
            </w:pPr>
            <w:r>
              <w:t xml:space="preserve">     </w:t>
            </w:r>
            <w:r w:rsidR="00985EBC">
              <w:t xml:space="preserve">   </w:t>
            </w:r>
            <w:r w:rsidR="00E6033C">
              <w:t xml:space="preserve">  </w:t>
            </w:r>
            <w:r w:rsidR="00ED37DB">
              <w:t xml:space="preserve">    </w:t>
            </w:r>
            <w:r>
              <w:t xml:space="preserve">2.1.  </w:t>
            </w:r>
            <w:r w:rsidRPr="003E107A">
              <w:t>Imię i nazwisko</w:t>
            </w:r>
            <w:r>
              <w:t>/nazwa podmiotu</w:t>
            </w:r>
          </w:p>
        </w:tc>
      </w:tr>
      <w:tr w:rsidR="004B79BE" w:rsidRPr="003E107A" w:rsidTr="004B79BE">
        <w:trPr>
          <w:trHeight w:val="560"/>
        </w:trPr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4B79BE" w:rsidRDefault="004B79BE" w:rsidP="00985EBC">
            <w:pPr>
              <w:pStyle w:val="P2wTABELIpoziom2numeracjiwtabeli"/>
              <w:ind w:left="0" w:firstLine="0"/>
            </w:pPr>
          </w:p>
          <w:p w:rsidR="004B79BE" w:rsidRDefault="004B79BE" w:rsidP="00985EBC">
            <w:pPr>
              <w:pStyle w:val="P2wTABELIpoziom2numeracjiwtabeli"/>
              <w:ind w:left="0" w:firstLine="0"/>
            </w:pPr>
          </w:p>
        </w:tc>
      </w:tr>
    </w:tbl>
    <w:p w:rsidR="009676E7" w:rsidRDefault="009676E7">
      <w:r>
        <w:rPr>
          <w:bCs/>
        </w:rPr>
        <w:br w:type="page"/>
      </w:r>
    </w:p>
    <w:tbl>
      <w:tblPr>
        <w:tblStyle w:val="TABELA2zszablonu"/>
        <w:tblW w:w="0" w:type="auto"/>
        <w:tblLook w:val="04A0" w:firstRow="1" w:lastRow="0" w:firstColumn="1" w:lastColumn="0" w:noHBand="0" w:noVBand="1"/>
      </w:tblPr>
      <w:tblGrid>
        <w:gridCol w:w="9194"/>
      </w:tblGrid>
      <w:tr w:rsidR="00985EBC" w:rsidRPr="003E107A" w:rsidTr="00BB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tcW w:w="9194" w:type="dxa"/>
            <w:tcBorders>
              <w:top w:val="single" w:sz="6" w:space="0" w:color="000000"/>
              <w:bottom w:val="single" w:sz="6" w:space="0" w:color="000000"/>
            </w:tcBorders>
          </w:tcPr>
          <w:p w:rsidR="009676E7" w:rsidRDefault="009676E7" w:rsidP="00BB7D61">
            <w:pPr>
              <w:pStyle w:val="P2wTABELIpoziom2numeracjiwtabeli"/>
              <w:ind w:left="0" w:firstLine="0"/>
            </w:pPr>
          </w:p>
          <w:p w:rsidR="00E6033C" w:rsidRDefault="00E6033C" w:rsidP="00BB7D61">
            <w:pPr>
              <w:pStyle w:val="P2wTABELIpoziom2numeracjiwtabeli"/>
              <w:ind w:left="0" w:firstLine="0"/>
            </w:pPr>
          </w:p>
        </w:tc>
      </w:tr>
      <w:tr w:rsidR="00CA3506" w:rsidRPr="003E107A" w:rsidTr="00ED37DB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3E107A" w:rsidRDefault="00E6033C" w:rsidP="00ED37DB">
            <w:pPr>
              <w:pStyle w:val="P2wTABELIpoziom2numeracjiwtabeli"/>
              <w:ind w:left="1087" w:hanging="690"/>
            </w:pPr>
            <w:r>
              <w:t xml:space="preserve"> </w:t>
            </w:r>
            <w:r w:rsidR="00ED37DB">
              <w:t xml:space="preserve">  </w:t>
            </w:r>
            <w:r>
              <w:t xml:space="preserve"> </w:t>
            </w:r>
            <w:r w:rsidR="00ED37DB">
              <w:t xml:space="preserve">  </w:t>
            </w:r>
            <w:r w:rsidR="00CA3506">
              <w:t xml:space="preserve">2.2. </w:t>
            </w:r>
            <w:r w:rsidR="00CA3506" w:rsidRPr="003E107A">
              <w:t xml:space="preserve">Numer Powszechnego Elektronicznego Systemu Ewidencji Ludności (PESEL) albo </w:t>
            </w:r>
            <w:r w:rsidR="00CA3506">
              <w:t xml:space="preserve"> </w:t>
            </w:r>
            <w:r w:rsidR="00957F03">
              <w:t>numer w Krajowym Rejestrze Są</w:t>
            </w:r>
            <w:r w:rsidR="00CA3506" w:rsidRPr="003E107A">
              <w:t>dowym, a w przypadku jego braku</w:t>
            </w:r>
            <w:r w:rsidR="00FA7DDC">
              <w:br/>
            </w:r>
            <w:r w:rsidR="00CA3506" w:rsidRPr="003E107A">
              <w:t xml:space="preserve"> – numer we właściwym rejestrze, ewidencji lub numer identyfikacji podatko</w:t>
            </w:r>
            <w:r w:rsidR="005455FD">
              <w:t>wej (NIP), jeżeli został nadany</w:t>
            </w:r>
          </w:p>
        </w:tc>
      </w:tr>
      <w:tr w:rsidR="00E6033C" w:rsidRPr="003E107A" w:rsidTr="00ED37DB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6033C" w:rsidRDefault="00E6033C" w:rsidP="00E6033C">
            <w:pPr>
              <w:pStyle w:val="P2wTABELIpoziom2numeracjiwtabeli"/>
              <w:ind w:left="1087" w:hanging="690"/>
            </w:pPr>
          </w:p>
          <w:p w:rsidR="00ED37DB" w:rsidRDefault="00ED37DB" w:rsidP="00E6033C">
            <w:pPr>
              <w:pStyle w:val="P2wTABELIpoziom2numeracjiwtabeli"/>
              <w:ind w:left="1087" w:hanging="690"/>
            </w:pPr>
          </w:p>
          <w:p w:rsidR="00ED37DB" w:rsidRDefault="00ED37DB" w:rsidP="00ED37DB">
            <w:pPr>
              <w:pStyle w:val="P2wTABELIpoziom2numeracjiwtabeli"/>
              <w:ind w:left="0" w:firstLine="0"/>
            </w:pPr>
          </w:p>
        </w:tc>
      </w:tr>
      <w:tr w:rsidR="00CA3506" w:rsidRPr="003E107A" w:rsidTr="005455FD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3E107A" w:rsidRDefault="00CA3506" w:rsidP="005455FD">
            <w:pPr>
              <w:pStyle w:val="P1wTABELIpoziom1numeracjiwtabeli"/>
            </w:pPr>
            <w:r w:rsidRPr="003E107A">
              <w:t xml:space="preserve">    </w:t>
            </w:r>
            <w:r>
              <w:t xml:space="preserve">  </w:t>
            </w:r>
            <w:r w:rsidR="00E6033C">
              <w:t xml:space="preserve">  </w:t>
            </w:r>
            <w:r w:rsidR="00ED37DB">
              <w:t xml:space="preserve">  </w:t>
            </w:r>
            <w:r>
              <w:t xml:space="preserve">2.3. </w:t>
            </w:r>
            <w:r w:rsidRPr="003E107A">
              <w:t>Adres składającego</w:t>
            </w:r>
            <w:r>
              <w:t xml:space="preserve">/składających </w:t>
            </w:r>
            <w:r w:rsidR="005455FD">
              <w:t xml:space="preserve"> wykaz inwentarza</w:t>
            </w:r>
          </w:p>
        </w:tc>
      </w:tr>
      <w:tr w:rsidR="005455FD" w:rsidRPr="003E107A" w:rsidTr="00BB7D61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455FD" w:rsidRDefault="005455FD" w:rsidP="0088287F">
            <w:pPr>
              <w:pStyle w:val="P1wTABELIpoziom1numeracjiwtabeli"/>
            </w:pPr>
          </w:p>
          <w:p w:rsidR="005455FD" w:rsidRDefault="005455FD" w:rsidP="0088287F">
            <w:pPr>
              <w:pStyle w:val="P1wTABELIpoziom1numeracjiwtabeli"/>
            </w:pPr>
          </w:p>
          <w:p w:rsidR="005455FD" w:rsidRDefault="005455FD" w:rsidP="0088287F">
            <w:pPr>
              <w:pStyle w:val="P1wTABELIpoziom1numeracjiwtabeli"/>
            </w:pPr>
          </w:p>
          <w:p w:rsidR="005455FD" w:rsidRDefault="005455FD" w:rsidP="0088287F">
            <w:pPr>
              <w:pStyle w:val="P1wTABELIpoziom1numeracjiwtabeli"/>
            </w:pPr>
          </w:p>
          <w:p w:rsidR="005455FD" w:rsidRDefault="005455FD" w:rsidP="00E6033C">
            <w:pPr>
              <w:pStyle w:val="P1wTABELIpoziom1numeracjiwtabeli"/>
              <w:ind w:left="0" w:firstLine="0"/>
            </w:pPr>
          </w:p>
          <w:p w:rsidR="005455FD" w:rsidRPr="003E107A" w:rsidRDefault="005455FD" w:rsidP="0088287F">
            <w:pPr>
              <w:pStyle w:val="P1wTABELIpoziom1numeracjiwtabeli"/>
            </w:pPr>
          </w:p>
        </w:tc>
      </w:tr>
      <w:tr w:rsidR="00CA3506" w:rsidRPr="003E107A" w:rsidTr="00E6033C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5455FD" w:rsidRDefault="005455FD" w:rsidP="005455FD">
            <w:pPr>
              <w:pStyle w:val="P1wTABELIpoziom1numeracjiwtabeli"/>
              <w:ind w:left="0" w:firstLine="0"/>
              <w:rPr>
                <w:b/>
              </w:rPr>
            </w:pPr>
            <w:r>
              <w:rPr>
                <w:b/>
              </w:rPr>
              <w:t>3. Dane spadkodawcy</w:t>
            </w:r>
          </w:p>
        </w:tc>
      </w:tr>
      <w:tr w:rsidR="00CA3506" w:rsidRPr="003E107A" w:rsidTr="00E6033C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3E107A" w:rsidRDefault="00CA3506" w:rsidP="00BB7D61">
            <w:pPr>
              <w:pStyle w:val="P2wTABELIpoziom2numeracjiwtabeli"/>
              <w:ind w:left="0" w:firstLine="0"/>
            </w:pPr>
            <w:r>
              <w:t xml:space="preserve"> </w:t>
            </w:r>
            <w:r w:rsidR="005455FD">
              <w:t xml:space="preserve">   </w:t>
            </w:r>
            <w:r w:rsidR="00E6033C">
              <w:t xml:space="preserve">    </w:t>
            </w:r>
            <w:r w:rsidR="00ED37DB">
              <w:t xml:space="preserve"> </w:t>
            </w:r>
            <w:r>
              <w:t xml:space="preserve">3.1. </w:t>
            </w:r>
            <w:r w:rsidRPr="003E107A">
              <w:t>Imię i nazwisko</w:t>
            </w:r>
            <w:r>
              <w:t xml:space="preserve"> oraz chwila otwarcia spadku – data śmierci spadkodawcy</w:t>
            </w:r>
          </w:p>
        </w:tc>
      </w:tr>
      <w:tr w:rsidR="00E6033C" w:rsidRPr="003E107A" w:rsidTr="00BB7D61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033C" w:rsidRDefault="00E6033C" w:rsidP="00BB7D61">
            <w:pPr>
              <w:pStyle w:val="P2wTABELIpoziom2numeracjiwtabeli"/>
              <w:ind w:left="0" w:firstLine="0"/>
            </w:pPr>
          </w:p>
          <w:p w:rsidR="00E6033C" w:rsidRDefault="00E6033C" w:rsidP="00BB7D61">
            <w:pPr>
              <w:pStyle w:val="P2wTABELIpoziom2numeracjiwtabeli"/>
              <w:ind w:left="0" w:firstLine="0"/>
            </w:pPr>
          </w:p>
          <w:p w:rsidR="00E6033C" w:rsidRDefault="00E6033C" w:rsidP="00BB7D61">
            <w:pPr>
              <w:pStyle w:val="P2wTABELIpoziom2numeracjiwtabeli"/>
              <w:ind w:left="0" w:firstLine="0"/>
            </w:pPr>
          </w:p>
        </w:tc>
      </w:tr>
      <w:tr w:rsidR="00CA3506" w:rsidRPr="003E107A" w:rsidTr="00E6033C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3E107A" w:rsidRDefault="00E6033C" w:rsidP="00E6033C">
            <w:pPr>
              <w:pStyle w:val="P1wTABELIpoziom1numeracjiwtabeli"/>
              <w:ind w:left="946" w:hanging="946"/>
            </w:pPr>
            <w:r>
              <w:t xml:space="preserve">     </w:t>
            </w:r>
            <w:r w:rsidR="005455FD">
              <w:t xml:space="preserve"> </w:t>
            </w:r>
            <w:r>
              <w:t xml:space="preserve"> </w:t>
            </w:r>
            <w:r w:rsidR="00CA3506">
              <w:t xml:space="preserve">3.2. </w:t>
            </w:r>
            <w:r w:rsidR="00CA3506" w:rsidRPr="003E107A">
              <w:t>Numer Powszechnego Elektronicznego Systemu Ewidencji Ludności (PESEL)</w:t>
            </w:r>
            <w:r w:rsidR="00FA7DDC">
              <w:br/>
              <w:t xml:space="preserve"> –</w:t>
            </w:r>
            <w:r w:rsidR="00CA3506" w:rsidRPr="003E107A">
              <w:t xml:space="preserve"> </w:t>
            </w:r>
            <w:r>
              <w:t xml:space="preserve"> </w:t>
            </w:r>
            <w:r w:rsidR="00CA3506" w:rsidRPr="003E107A">
              <w:t>j</w:t>
            </w:r>
            <w:r w:rsidR="00BB0D54">
              <w:t>eżeli został nadany spadkodawcy</w:t>
            </w:r>
          </w:p>
        </w:tc>
      </w:tr>
      <w:tr w:rsidR="00E6033C" w:rsidRPr="003E107A" w:rsidTr="00BB7D61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033C" w:rsidRDefault="00E6033C" w:rsidP="00E6033C">
            <w:pPr>
              <w:pStyle w:val="P1wTABELIpoziom1numeracjiwtabeli"/>
              <w:ind w:left="0" w:firstLine="0"/>
            </w:pPr>
          </w:p>
          <w:p w:rsidR="00E6033C" w:rsidRDefault="00E6033C" w:rsidP="00E6033C">
            <w:pPr>
              <w:pStyle w:val="P1wTABELIpoziom1numeracjiwtabeli"/>
              <w:ind w:left="0" w:firstLine="0"/>
            </w:pPr>
          </w:p>
        </w:tc>
      </w:tr>
      <w:tr w:rsidR="00CA3506" w:rsidRPr="003E107A" w:rsidTr="00E6033C">
        <w:trPr>
          <w:trHeight w:val="475"/>
        </w:trPr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3E107A" w:rsidRDefault="005455FD" w:rsidP="00E6033C">
            <w:pPr>
              <w:pStyle w:val="P1wTABELIpoziom1numeracjiwtabeli"/>
            </w:pPr>
            <w:r>
              <w:t xml:space="preserve">     </w:t>
            </w:r>
            <w:r w:rsidR="00E6033C">
              <w:t xml:space="preserve">  </w:t>
            </w:r>
            <w:r w:rsidR="00CA3506">
              <w:t>3.3.  O</w:t>
            </w:r>
            <w:r w:rsidR="00E6033C">
              <w:t>statni adres spadkodawcy</w:t>
            </w:r>
          </w:p>
        </w:tc>
      </w:tr>
      <w:tr w:rsidR="00E6033C" w:rsidRPr="003E107A" w:rsidTr="00BB7D61">
        <w:trPr>
          <w:trHeight w:val="475"/>
        </w:trPr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</w:tc>
      </w:tr>
      <w:tr w:rsidR="00CA3506" w:rsidRPr="003E107A" w:rsidTr="00E6033C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E6033C" w:rsidRDefault="00CA3506" w:rsidP="0027765D">
            <w:pPr>
              <w:pStyle w:val="P1wTABELIpoziom1numeracjiwtabeli"/>
              <w:rPr>
                <w:b/>
                <w:i/>
              </w:rPr>
            </w:pPr>
            <w:r w:rsidRPr="005455FD">
              <w:rPr>
                <w:b/>
              </w:rPr>
              <w:lastRenderedPageBreak/>
              <w:t xml:space="preserve">4. Dane dotyczące przedmiotów należących do spadku oraz przedmiotów zapisów windykacyjnych </w:t>
            </w:r>
            <w:r w:rsidRPr="00D105E8">
              <w:rPr>
                <w:rStyle w:val="Kkursywa"/>
              </w:rPr>
              <w:t>(</w:t>
            </w:r>
            <w:r w:rsidR="0027765D">
              <w:rPr>
                <w:rStyle w:val="Kkursywa"/>
              </w:rPr>
              <w:t>zwięzły opis przedmiotów należących do spadku oraz przedmiotów zapisów windykacyjnych</w:t>
            </w:r>
            <w:r w:rsidRPr="00D105E8">
              <w:rPr>
                <w:rStyle w:val="Kkursywa"/>
              </w:rPr>
              <w:t>)</w:t>
            </w:r>
            <w:r w:rsidR="00A5580C">
              <w:rPr>
                <w:b/>
              </w:rPr>
              <w:t>,</w:t>
            </w:r>
            <w:r w:rsidRPr="003E107A">
              <w:t xml:space="preserve"> </w:t>
            </w:r>
            <w:r w:rsidR="00FA7DDC">
              <w:rPr>
                <w:b/>
              </w:rPr>
              <w:t xml:space="preserve">z podaniem ich wartości </w:t>
            </w:r>
            <w:r w:rsidRPr="005455FD">
              <w:rPr>
                <w:b/>
              </w:rPr>
              <w:t>według stanu i cen z chwili otwarcia spadku</w:t>
            </w:r>
          </w:p>
        </w:tc>
      </w:tr>
      <w:tr w:rsidR="00E6033C" w:rsidRPr="003E107A" w:rsidTr="00BB7D61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BB7D61">
            <w:pPr>
              <w:pStyle w:val="P1wTABELIpoziom1numeracjiwtabeli"/>
              <w:rPr>
                <w:b/>
              </w:rPr>
            </w:pPr>
          </w:p>
          <w:p w:rsidR="00E6033C" w:rsidRDefault="00E6033C" w:rsidP="00E6033C">
            <w:pPr>
              <w:pStyle w:val="P1wTABELIpoziom1numeracjiwtabeli"/>
              <w:ind w:left="0" w:firstLine="0"/>
              <w:rPr>
                <w:b/>
              </w:rPr>
            </w:pPr>
          </w:p>
          <w:p w:rsidR="00E6033C" w:rsidRPr="005455FD" w:rsidRDefault="00E6033C" w:rsidP="00BB7D61">
            <w:pPr>
              <w:pStyle w:val="P1wTABELIpoziom1numeracjiwtabeli"/>
              <w:rPr>
                <w:b/>
              </w:rPr>
            </w:pPr>
          </w:p>
        </w:tc>
      </w:tr>
      <w:tr w:rsidR="00CA3506" w:rsidRPr="003E107A" w:rsidTr="00E6033C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E6033C" w:rsidRDefault="00CA3506" w:rsidP="00E6033C">
            <w:pPr>
              <w:pStyle w:val="P1wTABELIpoziom1numeracjiwtabeli"/>
              <w:rPr>
                <w:b/>
              </w:rPr>
            </w:pPr>
            <w:r w:rsidRPr="00E6033C">
              <w:rPr>
                <w:b/>
              </w:rPr>
              <w:t>5. Dane dotyczące długów spadkowych oraz ich wysokości według</w:t>
            </w:r>
            <w:r w:rsidR="0027765D">
              <w:rPr>
                <w:b/>
              </w:rPr>
              <w:t xml:space="preserve"> stanu z chwili otwarcia spadku</w:t>
            </w:r>
          </w:p>
        </w:tc>
      </w:tr>
      <w:tr w:rsidR="00E6033C" w:rsidRPr="003E107A" w:rsidTr="00BB7D61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Default="00E6033C" w:rsidP="00BB7D61">
            <w:pPr>
              <w:pStyle w:val="P1wTABELIpoziom1numeracjiwtabeli"/>
            </w:pPr>
          </w:p>
          <w:p w:rsidR="00E6033C" w:rsidRPr="003E107A" w:rsidRDefault="00E6033C" w:rsidP="00BB7D61">
            <w:pPr>
              <w:pStyle w:val="P1wTABELIpoziom1numeracjiwtabeli"/>
            </w:pPr>
          </w:p>
        </w:tc>
      </w:tr>
      <w:tr w:rsidR="00CA3506" w:rsidRPr="003E107A" w:rsidTr="00E6033C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E6033C" w:rsidRDefault="00E6033C" w:rsidP="00E6033C">
            <w:pPr>
              <w:pStyle w:val="P1wTABELIpoziom1numeracjiwtabeli"/>
              <w:rPr>
                <w:b/>
              </w:rPr>
            </w:pPr>
            <w:r>
              <w:rPr>
                <w:b/>
              </w:rPr>
              <w:lastRenderedPageBreak/>
              <w:t>6. Miejscowość i data</w:t>
            </w:r>
          </w:p>
        </w:tc>
      </w:tr>
      <w:tr w:rsidR="00E6033C" w:rsidRPr="003E107A" w:rsidTr="00BB7D61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033C" w:rsidRDefault="00E6033C" w:rsidP="00BB7D61">
            <w:pPr>
              <w:pStyle w:val="P1wTABELIpoziom1numeracjiwtabeli"/>
            </w:pPr>
          </w:p>
          <w:p w:rsidR="00E6033C" w:rsidRPr="003E107A" w:rsidRDefault="00E6033C" w:rsidP="00BB7D61">
            <w:pPr>
              <w:pStyle w:val="P1wTABELIpoziom1numeracjiwtabeli"/>
            </w:pPr>
          </w:p>
        </w:tc>
      </w:tr>
      <w:tr w:rsidR="00CA3506" w:rsidRPr="003E107A" w:rsidTr="00E6033C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A3506" w:rsidRPr="00E6033C" w:rsidRDefault="00CA3506" w:rsidP="00E6033C">
            <w:pPr>
              <w:pStyle w:val="P1wTABELIpoziom1numeracjiwtabeli"/>
              <w:rPr>
                <w:b/>
              </w:rPr>
            </w:pPr>
            <w:r w:rsidRPr="00E6033C">
              <w:rPr>
                <w:b/>
              </w:rPr>
              <w:t xml:space="preserve">7. Podpis  </w:t>
            </w:r>
            <w:r w:rsidR="00E6033C" w:rsidRPr="00E6033C">
              <w:rPr>
                <w:b/>
              </w:rPr>
              <w:t xml:space="preserve"> składającego  wykaz inwentarza</w:t>
            </w:r>
          </w:p>
        </w:tc>
      </w:tr>
      <w:tr w:rsidR="00E6033C" w:rsidRPr="003E107A" w:rsidTr="00BB7D61">
        <w:tc>
          <w:tcPr>
            <w:tcW w:w="91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33C" w:rsidRDefault="00E6033C" w:rsidP="00E6033C">
            <w:pPr>
              <w:pStyle w:val="P1wTABELIpoziom1numeracjiwtabeli"/>
              <w:ind w:left="0" w:firstLine="0"/>
            </w:pPr>
          </w:p>
          <w:p w:rsidR="00E6033C" w:rsidRPr="003E107A" w:rsidRDefault="00E6033C" w:rsidP="00E6033C">
            <w:pPr>
              <w:pStyle w:val="P1wTABELIpoziom1numeracjiwtabeli"/>
              <w:ind w:left="0" w:firstLine="0"/>
            </w:pPr>
          </w:p>
        </w:tc>
      </w:tr>
    </w:tbl>
    <w:p w:rsidR="00982621" w:rsidRDefault="00982621"/>
    <w:sectPr w:rsidR="009826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E8" w:rsidRDefault="00773EE8" w:rsidP="009676E7">
      <w:r>
        <w:separator/>
      </w:r>
    </w:p>
  </w:endnote>
  <w:endnote w:type="continuationSeparator" w:id="0">
    <w:p w:rsidR="00773EE8" w:rsidRDefault="00773EE8" w:rsidP="009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E8" w:rsidRDefault="00773EE8" w:rsidP="009676E7">
      <w:r>
        <w:separator/>
      </w:r>
    </w:p>
  </w:footnote>
  <w:footnote w:type="continuationSeparator" w:id="0">
    <w:p w:rsidR="00773EE8" w:rsidRDefault="00773EE8" w:rsidP="00967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623670"/>
      <w:docPartObj>
        <w:docPartGallery w:val="Page Numbers (Top of Page)"/>
        <w:docPartUnique/>
      </w:docPartObj>
    </w:sdtPr>
    <w:sdtEndPr/>
    <w:sdtContent>
      <w:p w:rsidR="009676E7" w:rsidRDefault="00C23E20">
        <w:pPr>
          <w:pStyle w:val="Nagwek"/>
          <w:jc w:val="center"/>
        </w:pPr>
        <w:r>
          <w:t>-</w:t>
        </w:r>
        <w:r w:rsidR="009676E7">
          <w:fldChar w:fldCharType="begin"/>
        </w:r>
        <w:r w:rsidR="009676E7">
          <w:instrText>PAGE   \* MERGEFORMAT</w:instrText>
        </w:r>
        <w:r w:rsidR="009676E7">
          <w:fldChar w:fldCharType="separate"/>
        </w:r>
        <w:r w:rsidR="004A6A33">
          <w:rPr>
            <w:noProof/>
          </w:rPr>
          <w:t>1</w:t>
        </w:r>
        <w:r w:rsidR="009676E7">
          <w:fldChar w:fldCharType="end"/>
        </w:r>
        <w:r>
          <w:t>-</w:t>
        </w:r>
      </w:p>
    </w:sdtContent>
  </w:sdt>
  <w:p w:rsidR="009676E7" w:rsidRDefault="009676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72"/>
    <w:rsid w:val="000A72F1"/>
    <w:rsid w:val="0027765D"/>
    <w:rsid w:val="00380946"/>
    <w:rsid w:val="004A6A33"/>
    <w:rsid w:val="004B79BE"/>
    <w:rsid w:val="005455FD"/>
    <w:rsid w:val="00676DFF"/>
    <w:rsid w:val="00773EE8"/>
    <w:rsid w:val="0088287F"/>
    <w:rsid w:val="00957F03"/>
    <w:rsid w:val="009676E7"/>
    <w:rsid w:val="00982621"/>
    <w:rsid w:val="00985EBC"/>
    <w:rsid w:val="00995EA3"/>
    <w:rsid w:val="009B2087"/>
    <w:rsid w:val="009B61F3"/>
    <w:rsid w:val="00A5580C"/>
    <w:rsid w:val="00AE1772"/>
    <w:rsid w:val="00BB0D54"/>
    <w:rsid w:val="00C23E20"/>
    <w:rsid w:val="00CA3506"/>
    <w:rsid w:val="00D80EB1"/>
    <w:rsid w:val="00DF511C"/>
    <w:rsid w:val="00E6033C"/>
    <w:rsid w:val="00ED37DB"/>
    <w:rsid w:val="00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506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CA3506"/>
    <w:pPr>
      <w:widowControl/>
      <w:autoSpaceDE/>
      <w:autoSpaceDN/>
      <w:adjustRightInd/>
      <w:spacing w:line="360" w:lineRule="auto"/>
      <w:ind w:left="397" w:hanging="397"/>
      <w:jc w:val="both"/>
    </w:pPr>
    <w:rPr>
      <w:rFonts w:ascii="Times" w:hAnsi="Times" w:cs="Arial"/>
      <w:bCs/>
      <w:kern w:val="24"/>
      <w:sz w:val="24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A350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A3506"/>
    <w:pPr>
      <w:ind w:left="1191"/>
    </w:pPr>
  </w:style>
  <w:style w:type="paragraph" w:customStyle="1" w:styleId="TYTTABELItytutabeli">
    <w:name w:val="TYT_TABELI – tytuł tabeli"/>
    <w:basedOn w:val="Normalny"/>
    <w:uiPriority w:val="22"/>
    <w:qFormat/>
    <w:rsid w:val="00CA3506"/>
    <w:pPr>
      <w:keepNext/>
      <w:widowControl/>
      <w:autoSpaceDE/>
      <w:autoSpaceDN/>
      <w:adjustRightInd/>
      <w:spacing w:before="120" w:line="360" w:lineRule="auto"/>
      <w:jc w:val="center"/>
    </w:pPr>
    <w:rPr>
      <w:rFonts w:ascii="Times" w:hAnsi="Times" w:cs="Arial"/>
      <w:b/>
      <w:bCs/>
      <w:caps/>
      <w:kern w:val="24"/>
      <w:sz w:val="24"/>
      <w:szCs w:val="24"/>
    </w:rPr>
  </w:style>
  <w:style w:type="paragraph" w:customStyle="1" w:styleId="TEKSTZacznikido">
    <w:name w:val="TEKST&quot;Załącznik(i) do ...&quot;"/>
    <w:uiPriority w:val="28"/>
    <w:qFormat/>
    <w:rsid w:val="00CA350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CA3506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A3506"/>
    <w:pPr>
      <w:widowControl/>
      <w:suppressAutoHyphens/>
      <w:jc w:val="center"/>
    </w:pPr>
    <w:rPr>
      <w:rFonts w:ascii="Times" w:hAnsi="Times"/>
      <w:bCs/>
      <w:kern w:val="24"/>
    </w:rPr>
  </w:style>
  <w:style w:type="table" w:customStyle="1" w:styleId="TABELA2zszablonu">
    <w:name w:val="TABELA 2 z szablonu"/>
    <w:basedOn w:val="Tabela-Elegancki"/>
    <w:uiPriority w:val="99"/>
    <w:rsid w:val="00CA3506"/>
    <w:rPr>
      <w:rFonts w:ascii="Times" w:eastAsia="Times New Roman" w:hAnsi="Times" w:cs="Times New Roman"/>
      <w:sz w:val="24"/>
      <w:szCs w:val="24"/>
      <w:lang w:eastAsia="pl-PL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styleId="Tabela-Elegancki">
    <w:name w:val="Table Elegant"/>
    <w:basedOn w:val="Standardowy"/>
    <w:uiPriority w:val="99"/>
    <w:semiHidden/>
    <w:unhideWhenUsed/>
    <w:rsid w:val="00CA3506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558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C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6E7"/>
    <w:rPr>
      <w:rFonts w:ascii="A" w:eastAsiaTheme="minorEastAsia" w:hAnsi="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6E7"/>
    <w:rPr>
      <w:rFonts w:ascii="A" w:eastAsiaTheme="minorEastAsia" w:hAnsi="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506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CA3506"/>
    <w:pPr>
      <w:widowControl/>
      <w:autoSpaceDE/>
      <w:autoSpaceDN/>
      <w:adjustRightInd/>
      <w:spacing w:line="360" w:lineRule="auto"/>
      <w:ind w:left="397" w:hanging="397"/>
      <w:jc w:val="both"/>
    </w:pPr>
    <w:rPr>
      <w:rFonts w:ascii="Times" w:hAnsi="Times" w:cs="Arial"/>
      <w:bCs/>
      <w:kern w:val="24"/>
      <w:sz w:val="24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A350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A3506"/>
    <w:pPr>
      <w:ind w:left="1191"/>
    </w:pPr>
  </w:style>
  <w:style w:type="paragraph" w:customStyle="1" w:styleId="TYTTABELItytutabeli">
    <w:name w:val="TYT_TABELI – tytuł tabeli"/>
    <w:basedOn w:val="Normalny"/>
    <w:uiPriority w:val="22"/>
    <w:qFormat/>
    <w:rsid w:val="00CA3506"/>
    <w:pPr>
      <w:keepNext/>
      <w:widowControl/>
      <w:autoSpaceDE/>
      <w:autoSpaceDN/>
      <w:adjustRightInd/>
      <w:spacing w:before="120" w:line="360" w:lineRule="auto"/>
      <w:jc w:val="center"/>
    </w:pPr>
    <w:rPr>
      <w:rFonts w:ascii="Times" w:hAnsi="Times" w:cs="Arial"/>
      <w:b/>
      <w:bCs/>
      <w:caps/>
      <w:kern w:val="24"/>
      <w:sz w:val="24"/>
      <w:szCs w:val="24"/>
    </w:rPr>
  </w:style>
  <w:style w:type="paragraph" w:customStyle="1" w:styleId="TEKSTZacznikido">
    <w:name w:val="TEKST&quot;Załącznik(i) do ...&quot;"/>
    <w:uiPriority w:val="28"/>
    <w:qFormat/>
    <w:rsid w:val="00CA350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CA3506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A3506"/>
    <w:pPr>
      <w:widowControl/>
      <w:suppressAutoHyphens/>
      <w:jc w:val="center"/>
    </w:pPr>
    <w:rPr>
      <w:rFonts w:ascii="Times" w:hAnsi="Times"/>
      <w:bCs/>
      <w:kern w:val="24"/>
    </w:rPr>
  </w:style>
  <w:style w:type="table" w:customStyle="1" w:styleId="TABELA2zszablonu">
    <w:name w:val="TABELA 2 z szablonu"/>
    <w:basedOn w:val="Tabela-Elegancki"/>
    <w:uiPriority w:val="99"/>
    <w:rsid w:val="00CA3506"/>
    <w:rPr>
      <w:rFonts w:ascii="Times" w:eastAsia="Times New Roman" w:hAnsi="Times" w:cs="Times New Roman"/>
      <w:sz w:val="24"/>
      <w:szCs w:val="24"/>
      <w:lang w:eastAsia="pl-PL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styleId="Tabela-Elegancki">
    <w:name w:val="Table Elegant"/>
    <w:basedOn w:val="Standardowy"/>
    <w:uiPriority w:val="99"/>
    <w:semiHidden/>
    <w:unhideWhenUsed/>
    <w:rsid w:val="00CA3506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558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C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6E7"/>
    <w:rPr>
      <w:rFonts w:ascii="A" w:eastAsiaTheme="minorEastAsia" w:hAnsi="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6E7"/>
    <w:rPr>
      <w:rFonts w:ascii="A" w:eastAsiaTheme="minorEastAsia" w:hAnsi="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75A2-36E3-42F6-9BA5-1113F088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Domachowska Milena  (BM)</cp:lastModifiedBy>
  <cp:revision>2</cp:revision>
  <cp:lastPrinted>2015-09-15T11:39:00Z</cp:lastPrinted>
  <dcterms:created xsi:type="dcterms:W3CDTF">2015-10-13T13:47:00Z</dcterms:created>
  <dcterms:modified xsi:type="dcterms:W3CDTF">2015-10-13T13:47:00Z</dcterms:modified>
</cp:coreProperties>
</file>