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CFD1" w14:textId="77777777" w:rsidR="00933AA6" w:rsidRPr="00951CF0" w:rsidRDefault="00933AA6" w:rsidP="00933A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CF0">
        <w:rPr>
          <w:rFonts w:ascii="Times New Roman" w:hAnsi="Times New Roman"/>
          <w:b/>
          <w:bCs/>
          <w:sz w:val="24"/>
          <w:szCs w:val="24"/>
        </w:rPr>
        <w:t xml:space="preserve">INFORMACJA O WOLNYM STANOWISKU DYREKTORA SĄDU </w:t>
      </w:r>
      <w:r>
        <w:rPr>
          <w:rFonts w:ascii="Times New Roman" w:hAnsi="Times New Roman"/>
          <w:b/>
          <w:bCs/>
          <w:sz w:val="24"/>
          <w:szCs w:val="24"/>
        </w:rPr>
        <w:t>OKRĘGOWEGO W RYBNIKU</w:t>
      </w:r>
    </w:p>
    <w:p w14:paraId="1B7F7219" w14:textId="77777777" w:rsidR="00933AA6" w:rsidRPr="009F72AE" w:rsidRDefault="00933AA6" w:rsidP="00933AA6">
      <w:pPr>
        <w:spacing w:after="0"/>
        <w:jc w:val="center"/>
        <w:rPr>
          <w:rFonts w:ascii="Times New Roman" w:hAnsi="Times New Roman"/>
          <w:b/>
          <w:bCs/>
        </w:rPr>
      </w:pPr>
    </w:p>
    <w:p w14:paraId="0348F596" w14:textId="77777777" w:rsidR="00933AA6" w:rsidRPr="00FB0167" w:rsidRDefault="00933AA6" w:rsidP="00933AA6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Wymiar etatu: </w:t>
      </w:r>
      <w:r w:rsidRPr="00FB0167">
        <w:rPr>
          <w:rFonts w:ascii="Times New Roman" w:hAnsi="Times New Roman"/>
          <w:sz w:val="24"/>
          <w:szCs w:val="24"/>
        </w:rPr>
        <w:t xml:space="preserve">1 </w:t>
      </w:r>
    </w:p>
    <w:p w14:paraId="2102406E" w14:textId="77777777" w:rsidR="00933AA6" w:rsidRPr="00FB0167" w:rsidRDefault="00933AA6" w:rsidP="00933AA6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Liczba stanowisk pracy: </w:t>
      </w:r>
      <w:r>
        <w:rPr>
          <w:rFonts w:ascii="Times New Roman" w:hAnsi="Times New Roman"/>
          <w:sz w:val="24"/>
          <w:szCs w:val="24"/>
        </w:rPr>
        <w:t>1</w:t>
      </w:r>
    </w:p>
    <w:p w14:paraId="6E6E73A2" w14:textId="77777777" w:rsidR="00933AA6" w:rsidRPr="00FB0167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I. WYMAGANIA:</w:t>
      </w:r>
    </w:p>
    <w:p w14:paraId="1E56FD1F" w14:textId="3B5161B2" w:rsidR="00933AA6" w:rsidRPr="00691F30" w:rsidRDefault="00933AA6" w:rsidP="00933AA6">
      <w:pPr>
        <w:pStyle w:val="Style6"/>
        <w:widowControl/>
        <w:tabs>
          <w:tab w:val="left" w:pos="567"/>
        </w:tabs>
        <w:spacing w:line="36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D01341">
        <w:rPr>
          <w:rStyle w:val="FontStyle14"/>
          <w:rFonts w:ascii="Times New Roman" w:hAnsi="Times New Roman" w:cs="Times New Roman"/>
          <w:bCs w:val="0"/>
          <w:sz w:val="24"/>
          <w:szCs w:val="24"/>
        </w:rPr>
        <w:t>A: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podstawie art. 32a § 1 ustawy z dnia</w:t>
      </w:r>
      <w:r w:rsidRPr="00691F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91F30">
        <w:rPr>
          <w:rStyle w:val="FontStyle15"/>
          <w:rFonts w:ascii="Times New Roman" w:hAnsi="Times New Roman" w:cs="Times New Roman"/>
          <w:sz w:val="24"/>
          <w:szCs w:val="24"/>
        </w:rPr>
        <w:t xml:space="preserve">27 lipca 2001 r. Prawo o ustroju sądów powszechnych (Dz.U. </w:t>
      </w:r>
      <w:r>
        <w:rPr>
          <w:rStyle w:val="FontStyle15"/>
          <w:rFonts w:ascii="Times New Roman" w:hAnsi="Times New Roman" w:cs="Times New Roman"/>
          <w:sz w:val="24"/>
          <w:szCs w:val="24"/>
        </w:rPr>
        <w:t>z 20</w:t>
      </w:r>
      <w:r w:rsidR="002C468B">
        <w:rPr>
          <w:rStyle w:val="FontStyle15"/>
          <w:rFonts w:ascii="Times New Roman" w:hAnsi="Times New Roman" w:cs="Times New Roman"/>
          <w:sz w:val="24"/>
          <w:szCs w:val="24"/>
        </w:rPr>
        <w:t xml:space="preserve">20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r. poz. </w:t>
      </w:r>
      <w:r w:rsidR="002C468B">
        <w:rPr>
          <w:rStyle w:val="FontStyle15"/>
          <w:rFonts w:ascii="Times New Roman" w:hAnsi="Times New Roman" w:cs="Times New Roman"/>
          <w:sz w:val="24"/>
          <w:szCs w:val="24"/>
        </w:rPr>
        <w:t>365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ze zm</w:t>
      </w:r>
      <w:r w:rsidRPr="00D01341">
        <w:rPr>
          <w:rStyle w:val="FontStyle15"/>
          <w:rFonts w:ascii="Times New Roman" w:hAnsi="Times New Roman" w:cs="Times New Roman"/>
          <w:sz w:val="24"/>
          <w:szCs w:val="24"/>
        </w:rPr>
        <w:t xml:space="preserve">.) – dalej </w:t>
      </w:r>
      <w:proofErr w:type="spellStart"/>
      <w:r w:rsidRPr="00D01341">
        <w:rPr>
          <w:rStyle w:val="FontStyle15"/>
          <w:rFonts w:ascii="Times New Roman" w:hAnsi="Times New Roman" w:cs="Times New Roman"/>
          <w:sz w:val="24"/>
          <w:szCs w:val="24"/>
        </w:rPr>
        <w:t>u.s.p</w:t>
      </w:r>
      <w:proofErr w:type="spellEnd"/>
      <w:r w:rsidRPr="00D01341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,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stanowisko dyrektora sądu może być powołana osoba, która spełnia następujące warunki:</w:t>
      </w:r>
    </w:p>
    <w:p w14:paraId="0A395E10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korzysta z pełni praw cywilnych i obywatelskich;</w:t>
      </w:r>
    </w:p>
    <w:p w14:paraId="55DA5072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posiada tytuł zawodowy magistra albo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tytuł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równorzę</w:t>
      </w:r>
      <w:r>
        <w:rPr>
          <w:rStyle w:val="FontStyle15"/>
          <w:rFonts w:ascii="Times New Roman" w:hAnsi="Times New Roman" w:cs="Times New Roman"/>
          <w:sz w:val="24"/>
          <w:szCs w:val="24"/>
        </w:rPr>
        <w:t>dny, o których mowa w ustawie z dnia 20 lipca 2018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 w:cs="Times New Roman"/>
          <w:sz w:val="24"/>
          <w:szCs w:val="24"/>
        </w:rPr>
        <w:t>m i nauce (Dz.U. z 2020 r. poz. 85 ze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zm.);</w:t>
      </w:r>
    </w:p>
    <w:p w14:paraId="334D0DF1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wiedzę w zakresie zarządzania instytucjami publicznymi, finansów publicznych, prowadzenia inwestycji i gospodarowania mieniem Skarbu Państwa;</w:t>
      </w:r>
    </w:p>
    <w:p w14:paraId="2E1C98F0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co najmniej pięcioletni staż pracy, w tym co najmniej dwuletni na stanowisku kierowniczym;</w:t>
      </w:r>
    </w:p>
    <w:p w14:paraId="1A24067B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została skazana prawomocnym wyrokiem za przestępstwo ścigane z oskarżenia publicznego lub przestępstwo skarbowe;</w:t>
      </w:r>
    </w:p>
    <w:p w14:paraId="7319679C" w14:textId="77777777" w:rsidR="00933AA6" w:rsidRPr="00055B48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była karana 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z w:val="24"/>
          <w:szCs w:val="24"/>
        </w:rPr>
        <w:t>(Dz.U. z 2019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18"/>
          <w:rFonts w:ascii="Times New Roman" w:hAnsi="Times New Roman" w:cs="Times New Roman"/>
          <w:sz w:val="24"/>
          <w:szCs w:val="24"/>
        </w:rPr>
        <w:t>1440 ze zm.)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14:paraId="30A8BE17" w14:textId="77777777" w:rsidR="00933AA6" w:rsidRDefault="00933AA6" w:rsidP="00933AA6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jest przeciwko niej prowadzone postępowanie o przestępstwo ścigane z oskarżenia publicznego lub przestępstwo skarbowe.</w:t>
      </w:r>
    </w:p>
    <w:p w14:paraId="549139EB" w14:textId="77777777" w:rsidR="00933AA6" w:rsidRDefault="00933AA6" w:rsidP="00933AA6">
      <w:pPr>
        <w:pStyle w:val="Style8"/>
        <w:widowControl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</w:rPr>
      </w:pPr>
      <w:r w:rsidRPr="00D01341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podstawie art. 32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d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§ 1 </w:t>
      </w:r>
      <w:proofErr w:type="spellStart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u.s.p</w:t>
      </w:r>
      <w:proofErr w:type="spellEnd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0" w:name="_Hlk25571359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z</w:t>
      </w:r>
      <w:r w:rsidRPr="00D01341">
        <w:rPr>
          <w:rFonts w:ascii="Times New Roman" w:hAnsi="Times New Roman" w:cs="Times New Roman"/>
        </w:rPr>
        <w:t>e stanowiskiem dyrektora sądu nie można łączyć przynależności do partii politycznych ani pełnienia funkcji publicznych.</w:t>
      </w:r>
      <w:bookmarkEnd w:id="0"/>
    </w:p>
    <w:p w14:paraId="6267C3BC" w14:textId="77777777" w:rsidR="00933AA6" w:rsidRPr="00D01341" w:rsidRDefault="00933AA6" w:rsidP="00933AA6">
      <w:pPr>
        <w:pStyle w:val="Style8"/>
        <w:widowControl/>
        <w:tabs>
          <w:tab w:val="left" w:pos="567"/>
        </w:tabs>
        <w:spacing w:line="36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1CCFB8F" w14:textId="77777777" w:rsidR="00933AA6" w:rsidRPr="00FB0167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II. WYMAGANE DOKUMENTY I OŚWIADCZENIA:</w:t>
      </w:r>
    </w:p>
    <w:p w14:paraId="6FDB64E1" w14:textId="77777777" w:rsidR="00933AA6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List motywacyjny adresowany do Ministra Sprawiedliwości, z aktualnym adresem </w:t>
      </w:r>
      <w:r>
        <w:rPr>
          <w:rFonts w:ascii="Times New Roman" w:hAnsi="Times New Roman"/>
          <w:sz w:val="24"/>
          <w:szCs w:val="24"/>
        </w:rPr>
        <w:br/>
        <w:t>do korespondencji;</w:t>
      </w:r>
    </w:p>
    <w:p w14:paraId="4EB9F3F7" w14:textId="77777777" w:rsidR="00933AA6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>Życiorys zawodowy i informa</w:t>
      </w:r>
      <w:r>
        <w:rPr>
          <w:rFonts w:ascii="Times New Roman" w:hAnsi="Times New Roman"/>
          <w:sz w:val="24"/>
          <w:szCs w:val="24"/>
        </w:rPr>
        <w:t>cja o przebiegu pracy zawodowej;</w:t>
      </w:r>
    </w:p>
    <w:p w14:paraId="4ED117AE" w14:textId="77777777" w:rsidR="00933AA6" w:rsidRPr="00C47C77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>dyplomów i świadectw potwierdzających posiadane wykształcenie;</w:t>
      </w:r>
    </w:p>
    <w:p w14:paraId="46865CF4" w14:textId="77777777" w:rsidR="00933AA6" w:rsidRPr="00C47C77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>świadectw pracy lub innych dokumentów potwierdzających wymagany staż pracy oraz zajmowane stanowiska;</w:t>
      </w:r>
    </w:p>
    <w:p w14:paraId="2BA8E850" w14:textId="77777777" w:rsidR="00933AA6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6357">
        <w:rPr>
          <w:rFonts w:ascii="Times New Roman" w:hAnsi="Times New Roman"/>
          <w:sz w:val="24"/>
          <w:szCs w:val="24"/>
        </w:rPr>
        <w:t>Oświadczenie kandydata</w:t>
      </w:r>
      <w:r>
        <w:rPr>
          <w:rFonts w:ascii="Times New Roman" w:hAnsi="Times New Roman"/>
          <w:sz w:val="24"/>
          <w:szCs w:val="24"/>
        </w:rPr>
        <w:t>:</w:t>
      </w:r>
    </w:p>
    <w:p w14:paraId="09E51F94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</w:t>
      </w:r>
      <w:r w:rsidRPr="00CF6357">
        <w:rPr>
          <w:rFonts w:ascii="Times New Roman" w:hAnsi="Times New Roman"/>
          <w:sz w:val="24"/>
          <w:szCs w:val="24"/>
        </w:rPr>
        <w:t xml:space="preserve">korzystaniu z pełni praw </w:t>
      </w:r>
      <w:r w:rsidRPr="00CF6357">
        <w:rPr>
          <w:rStyle w:val="FontStyle15"/>
          <w:rFonts w:ascii="Times New Roman" w:hAnsi="Times New Roman" w:cs="Times New Roman"/>
          <w:sz w:val="24"/>
          <w:szCs w:val="24"/>
        </w:rPr>
        <w:t>cywilnych i obywatelskich</w:t>
      </w:r>
      <w:r>
        <w:rPr>
          <w:rFonts w:ascii="Times New Roman" w:hAnsi="Times New Roman"/>
          <w:sz w:val="24"/>
          <w:szCs w:val="24"/>
        </w:rPr>
        <w:t>,</w:t>
      </w:r>
    </w:p>
    <w:p w14:paraId="35F9346D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niekaralności za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przestępstwo ścigane z oskarżenia publicznego lub przestępstwo skarbowe</w:t>
      </w:r>
      <w:r w:rsidRPr="009E1C6C">
        <w:rPr>
          <w:rFonts w:ascii="Times New Roman" w:hAnsi="Times New Roman"/>
          <w:sz w:val="24"/>
          <w:szCs w:val="24"/>
        </w:rPr>
        <w:t>,</w:t>
      </w:r>
    </w:p>
    <w:p w14:paraId="345D1443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niekaralności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  <w:t xml:space="preserve">(Dz.U. z 2019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Style w:val="FontStyle18"/>
          <w:rFonts w:ascii="Times New Roman" w:hAnsi="Times New Roman"/>
          <w:sz w:val="24"/>
          <w:szCs w:val="24"/>
        </w:rPr>
        <w:t>1440 ze zm.</w:t>
      </w:r>
      <w:r w:rsidRPr="009E1C6C">
        <w:rPr>
          <w:rStyle w:val="FontStyle18"/>
          <w:rFonts w:ascii="Times New Roman" w:hAnsi="Times New Roman"/>
          <w:sz w:val="24"/>
          <w:szCs w:val="24"/>
        </w:rPr>
        <w:t>)</w:t>
      </w:r>
      <w:r w:rsidRPr="009E1C6C">
        <w:rPr>
          <w:rFonts w:ascii="Times New Roman" w:hAnsi="Times New Roman"/>
          <w:sz w:val="24"/>
          <w:szCs w:val="24"/>
        </w:rPr>
        <w:t>,</w:t>
      </w:r>
    </w:p>
    <w:p w14:paraId="71DF1FEF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nieprowadzeniu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wobec niego postępowania o przestępstwo ścigane z oskarżenia publicznego lub przestępstwo skarbowe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</w:p>
    <w:p w14:paraId="17D90C9D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</w:t>
      </w:r>
      <w:r w:rsidRPr="009E1C6C">
        <w:rPr>
          <w:rFonts w:ascii="Times New Roman" w:hAnsi="Times New Roman"/>
          <w:sz w:val="24"/>
          <w:szCs w:val="24"/>
        </w:rPr>
        <w:t xml:space="preserve">przynależności do partii politycznych oraz pełnienia funkcji publicznych, </w:t>
      </w:r>
    </w:p>
    <w:p w14:paraId="7CC58F04" w14:textId="77777777" w:rsidR="00933AA6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o zapoznaniu się z treścią klauzuli informacyjnej dla kandydata na stanowisko dyrektora Sądu Okręgowego w Rybniku (wzór w załączeniu),</w:t>
      </w:r>
    </w:p>
    <w:p w14:paraId="420C7E32" w14:textId="77777777" w:rsidR="00933AA6" w:rsidRPr="00C47C77" w:rsidRDefault="00933AA6" w:rsidP="00933AA6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oświadczenie o wyrażeniu zgody na przetwarzanie danych osobowych kandydata</w:t>
      </w:r>
      <w:r>
        <w:rPr>
          <w:rFonts w:ascii="Times New Roman" w:hAnsi="Times New Roman"/>
          <w:sz w:val="24"/>
          <w:szCs w:val="24"/>
        </w:rPr>
        <w:t xml:space="preserve"> (wzór w załączeniu)</w:t>
      </w:r>
      <w:r w:rsidRPr="00C47C77">
        <w:rPr>
          <w:rFonts w:ascii="Times New Roman" w:hAnsi="Times New Roman"/>
          <w:sz w:val="24"/>
          <w:szCs w:val="24"/>
        </w:rPr>
        <w:t>.</w:t>
      </w:r>
    </w:p>
    <w:p w14:paraId="745213CF" w14:textId="77777777" w:rsidR="00933AA6" w:rsidRDefault="00933AA6" w:rsidP="00933AA6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oświadczenia powinny być opatrzone przez kandydata własnoręcznym podpisem.</w:t>
      </w:r>
    </w:p>
    <w:p w14:paraId="0BCEEFA1" w14:textId="77777777" w:rsidR="00933AA6" w:rsidRPr="009E1C6C" w:rsidRDefault="00933AA6" w:rsidP="00933AA6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>Inne dokumenty potwierdzające posiadanie odpowiednich kwalifikacji.</w:t>
      </w:r>
    </w:p>
    <w:p w14:paraId="1CCB97AE" w14:textId="77777777" w:rsidR="00933AA6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986BDC9" w14:textId="77777777" w:rsidR="00933AA6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0167">
        <w:rPr>
          <w:rFonts w:ascii="Times New Roman" w:hAnsi="Times New Roman"/>
          <w:b/>
          <w:bCs/>
          <w:iCs/>
          <w:sz w:val="24"/>
          <w:szCs w:val="24"/>
        </w:rPr>
        <w:t xml:space="preserve">III. TERMIN I MIEJSCE SKŁADANIA </w:t>
      </w:r>
      <w:r>
        <w:rPr>
          <w:rFonts w:ascii="Times New Roman" w:hAnsi="Times New Roman"/>
          <w:b/>
          <w:bCs/>
          <w:iCs/>
          <w:sz w:val="24"/>
          <w:szCs w:val="24"/>
        </w:rPr>
        <w:t>DOKUMENTÓW:</w:t>
      </w:r>
    </w:p>
    <w:p w14:paraId="512B9E1D" w14:textId="77777777" w:rsidR="00933AA6" w:rsidRPr="005F5DE5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Zgłoszenia kandydatów wraz z wymaganymi dokumentami </w:t>
      </w:r>
      <w:r w:rsidRPr="003F0820">
        <w:rPr>
          <w:rFonts w:ascii="Times New Roman" w:hAnsi="Times New Roman"/>
          <w:sz w:val="24"/>
          <w:szCs w:val="24"/>
        </w:rPr>
        <w:t xml:space="preserve">należy, </w:t>
      </w:r>
      <w:r w:rsidRPr="003F0820">
        <w:rPr>
          <w:rFonts w:ascii="Times New Roman" w:hAnsi="Times New Roman"/>
          <w:bCs/>
          <w:sz w:val="24"/>
          <w:szCs w:val="24"/>
        </w:rPr>
        <w:t xml:space="preserve">w terminie </w:t>
      </w:r>
      <w:r>
        <w:rPr>
          <w:rFonts w:ascii="Times New Roman" w:hAnsi="Times New Roman"/>
          <w:bCs/>
          <w:sz w:val="24"/>
          <w:szCs w:val="24"/>
        </w:rPr>
        <w:t xml:space="preserve">14 dni od dnia publikacji informacji na stronie Ministerstwa Sprawiedliwości </w:t>
      </w:r>
      <w:r w:rsidRPr="007903DB">
        <w:rPr>
          <w:rFonts w:ascii="Times New Roman" w:hAnsi="Times New Roman"/>
          <w:sz w:val="24"/>
          <w:szCs w:val="24"/>
        </w:rPr>
        <w:t>/decyduje data stempla pocztowego/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167">
        <w:rPr>
          <w:rFonts w:ascii="Times New Roman" w:hAnsi="Times New Roman"/>
          <w:sz w:val="24"/>
          <w:szCs w:val="24"/>
        </w:rPr>
        <w:t xml:space="preserve">przesłać drogą pocztową </w:t>
      </w:r>
      <w:r w:rsidRPr="007903DB">
        <w:rPr>
          <w:rFonts w:ascii="Times New Roman" w:hAnsi="Times New Roman"/>
          <w:sz w:val="24"/>
          <w:szCs w:val="24"/>
        </w:rPr>
        <w:t xml:space="preserve">na adres: Departament </w:t>
      </w:r>
      <w:r>
        <w:rPr>
          <w:rFonts w:ascii="Times New Roman" w:hAnsi="Times New Roman"/>
          <w:sz w:val="24"/>
          <w:szCs w:val="24"/>
        </w:rPr>
        <w:t xml:space="preserve">Kadr i Organizacji Sądów Powszechnych i Wojskowych </w:t>
      </w:r>
      <w:r w:rsidRPr="00FB016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Ministerstwie Sprawiedliwości, A</w:t>
      </w:r>
      <w:r w:rsidRPr="00FB0167">
        <w:rPr>
          <w:rFonts w:ascii="Times New Roman" w:hAnsi="Times New Roman"/>
          <w:sz w:val="24"/>
          <w:szCs w:val="24"/>
        </w:rPr>
        <w:t xml:space="preserve">l. Ujazdowskie 11, </w:t>
      </w:r>
      <w:r>
        <w:rPr>
          <w:rFonts w:ascii="Times New Roman" w:hAnsi="Times New Roman"/>
          <w:sz w:val="24"/>
          <w:szCs w:val="24"/>
        </w:rPr>
        <w:t xml:space="preserve">00-950 Warszawa </w:t>
      </w:r>
      <w:r w:rsidRPr="00FB0167">
        <w:rPr>
          <w:rFonts w:ascii="Times New Roman" w:hAnsi="Times New Roman"/>
          <w:sz w:val="24"/>
          <w:szCs w:val="24"/>
        </w:rPr>
        <w:t xml:space="preserve">lub złożyć bezpośrednio w Biurze Podawczym Ministerstwa Sprawiedliwości </w:t>
      </w:r>
      <w:r>
        <w:rPr>
          <w:rFonts w:ascii="Times New Roman" w:hAnsi="Times New Roman"/>
          <w:sz w:val="24"/>
          <w:szCs w:val="24"/>
        </w:rPr>
        <w:t>Al. </w:t>
      </w:r>
      <w:r w:rsidRPr="005F5DE5">
        <w:rPr>
          <w:rFonts w:ascii="Times New Roman" w:hAnsi="Times New Roman"/>
          <w:sz w:val="24"/>
          <w:szCs w:val="24"/>
        </w:rPr>
        <w:t>Ujazdowskie 11, 00-950 Warszawa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FB0167">
        <w:rPr>
          <w:rFonts w:ascii="Times New Roman" w:hAnsi="Times New Roman"/>
          <w:sz w:val="24"/>
          <w:szCs w:val="24"/>
        </w:rPr>
        <w:t xml:space="preserve">zamkniętej kopercie z </w:t>
      </w:r>
      <w:r w:rsidRPr="005F5DE5">
        <w:rPr>
          <w:rFonts w:ascii="Times New Roman" w:hAnsi="Times New Roman"/>
          <w:sz w:val="24"/>
          <w:szCs w:val="24"/>
        </w:rPr>
        <w:t xml:space="preserve">zaznaczeniem </w:t>
      </w:r>
      <w:r w:rsidRPr="00C47C77">
        <w:rPr>
          <w:rFonts w:ascii="Times New Roman" w:hAnsi="Times New Roman"/>
          <w:sz w:val="24"/>
          <w:szCs w:val="24"/>
        </w:rPr>
        <w:t>„</w:t>
      </w:r>
      <w:r w:rsidRPr="00C47C77">
        <w:rPr>
          <w:rFonts w:ascii="Times New Roman" w:hAnsi="Times New Roman"/>
          <w:bCs/>
          <w:sz w:val="24"/>
          <w:szCs w:val="24"/>
        </w:rPr>
        <w:t>Powołanie na</w:t>
      </w:r>
      <w:r>
        <w:rPr>
          <w:rFonts w:ascii="Times New Roman" w:hAnsi="Times New Roman"/>
          <w:bCs/>
          <w:sz w:val="24"/>
          <w:szCs w:val="24"/>
        </w:rPr>
        <w:t xml:space="preserve"> stanowisko dyrektora Sądu </w:t>
      </w:r>
      <w:r>
        <w:rPr>
          <w:rFonts w:ascii="Times New Roman" w:hAnsi="Times New Roman"/>
          <w:sz w:val="24"/>
          <w:szCs w:val="24"/>
        </w:rPr>
        <w:t>Okręgowego w Rybniku</w:t>
      </w:r>
      <w:r>
        <w:rPr>
          <w:rFonts w:ascii="Times New Roman" w:hAnsi="Times New Roman"/>
          <w:bCs/>
          <w:sz w:val="24"/>
          <w:szCs w:val="24"/>
        </w:rPr>
        <w:t>”</w:t>
      </w:r>
      <w:r w:rsidRPr="005F5DE5">
        <w:rPr>
          <w:rFonts w:ascii="Times New Roman" w:hAnsi="Times New Roman"/>
          <w:bCs/>
          <w:sz w:val="24"/>
          <w:szCs w:val="24"/>
        </w:rPr>
        <w:t xml:space="preserve">. </w:t>
      </w:r>
    </w:p>
    <w:p w14:paraId="115D8D10" w14:textId="77777777" w:rsidR="00933AA6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CF96013" w14:textId="77777777" w:rsidR="00933AA6" w:rsidRPr="003A520E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520E">
        <w:rPr>
          <w:rFonts w:ascii="Times New Roman" w:hAnsi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Cs/>
          <w:sz w:val="24"/>
          <w:szCs w:val="24"/>
        </w:rPr>
        <w:t>V. POZOSTAŁE I</w:t>
      </w:r>
      <w:r w:rsidRPr="003A520E">
        <w:rPr>
          <w:rFonts w:ascii="Times New Roman" w:hAnsi="Times New Roman"/>
          <w:b/>
          <w:bCs/>
          <w:iCs/>
          <w:sz w:val="24"/>
          <w:szCs w:val="24"/>
        </w:rPr>
        <w:t>NFORMACJE:</w:t>
      </w:r>
    </w:p>
    <w:p w14:paraId="15E79AC3" w14:textId="77777777" w:rsidR="00933AA6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przeprowadzenia z kandydatem na stanowisko dyrektora sądu rozmowy </w:t>
      </w:r>
      <w:r w:rsidRPr="00252919">
        <w:rPr>
          <w:rFonts w:ascii="Times New Roman" w:hAnsi="Times New Roman"/>
          <w:sz w:val="24"/>
          <w:szCs w:val="24"/>
        </w:rPr>
        <w:t xml:space="preserve">oraz pisemnego testu wiedzy w zakresie znajomości przepisów prawa dotyczących finansów publicznych, </w:t>
      </w:r>
      <w:r>
        <w:rPr>
          <w:rFonts w:ascii="Times New Roman" w:hAnsi="Times New Roman"/>
          <w:sz w:val="24"/>
          <w:szCs w:val="24"/>
        </w:rPr>
        <w:t>zamówień publicznych, rachunkowości, prawa pracy oraz organizacji i </w:t>
      </w:r>
      <w:r w:rsidRPr="00252919">
        <w:rPr>
          <w:rFonts w:ascii="Times New Roman" w:hAnsi="Times New Roman"/>
          <w:sz w:val="24"/>
          <w:szCs w:val="24"/>
        </w:rPr>
        <w:t>funkcjonowania sądów.</w:t>
      </w:r>
    </w:p>
    <w:p w14:paraId="7128E6DB" w14:textId="77777777" w:rsidR="00933AA6" w:rsidRDefault="00933AA6" w:rsidP="00933AA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Złoż</w:t>
      </w:r>
      <w:r>
        <w:rPr>
          <w:rFonts w:ascii="Times New Roman" w:hAnsi="Times New Roman"/>
          <w:sz w:val="24"/>
          <w:szCs w:val="24"/>
        </w:rPr>
        <w:t xml:space="preserve">one dokumenty nie są odsyłane. Dokumenty osób, które nie zostaną powołane na stanowisko </w:t>
      </w:r>
      <w:r w:rsidRPr="00C47C77">
        <w:rPr>
          <w:rFonts w:ascii="Times New Roman" w:hAnsi="Times New Roman"/>
          <w:sz w:val="24"/>
          <w:szCs w:val="24"/>
        </w:rPr>
        <w:t xml:space="preserve">zostaną zniszczone komisyjnie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naboru.</w:t>
      </w:r>
    </w:p>
    <w:p w14:paraId="492D4C5B" w14:textId="77777777" w:rsidR="00933AA6" w:rsidRDefault="00933AA6" w:rsidP="00933AA6"/>
    <w:p w14:paraId="69D70F01" w14:textId="77777777" w:rsidR="00933AA6" w:rsidRPr="00175BA8" w:rsidRDefault="00933AA6" w:rsidP="00933AA6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V. </w:t>
      </w: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175BA8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OKRĘGOWEGO W RYBNIKU</w:t>
      </w:r>
    </w:p>
    <w:p w14:paraId="7A67924B" w14:textId="77777777" w:rsidR="00933AA6" w:rsidRPr="00D604FF" w:rsidRDefault="00933AA6" w:rsidP="00933AA6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72644DE4" w14:textId="77777777" w:rsidR="00933AA6" w:rsidRPr="00D604FF" w:rsidRDefault="00933AA6" w:rsidP="00933AA6">
      <w:pPr>
        <w:pStyle w:val="Akapitzlist"/>
        <w:numPr>
          <w:ilvl w:val="0"/>
          <w:numId w:val="4"/>
        </w:numPr>
        <w:shd w:val="clear" w:color="auto" w:fill="FFFFFF"/>
        <w:ind w:left="0" w:firstLine="0"/>
        <w:jc w:val="both"/>
        <w:textAlignment w:val="baseline"/>
      </w:pPr>
      <w:r w:rsidRPr="00D604FF">
        <w:t>administratorem Pani/Pana danych osobowych w postępowaniu rekrutacyjnym na stanowisko dyrektora sądu jest Minister Sprawiedliwości z siedzibą w Warszawie, Ministerstwo Sprawiedliwości Al. Ujazdowskie 11, 00-950 Warszawa, tel. 22 5212888;</w:t>
      </w:r>
    </w:p>
    <w:p w14:paraId="0D0D0D68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>inspektorem ochrony danych w Ministerstwie Sprawiedliwości jest Pan Tomasz Osmólski e-</w:t>
      </w:r>
      <w:r w:rsidRPr="002F11E7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F11E7">
          <w:rPr>
            <w:rStyle w:val="Hipercze"/>
            <w:rFonts w:ascii="Times New Roman" w:hAnsi="Times New Roman"/>
            <w:color w:val="auto"/>
            <w:sz w:val="24"/>
            <w:szCs w:val="24"/>
          </w:rPr>
          <w:t>iod@ms.gov.pl</w:t>
        </w:r>
      </w:hyperlink>
      <w:r w:rsidRPr="002F11E7">
        <w:rPr>
          <w:rFonts w:ascii="Times New Roman" w:hAnsi="Times New Roman"/>
          <w:sz w:val="24"/>
          <w:szCs w:val="24"/>
        </w:rPr>
        <w:t xml:space="preserve">, tel. 22 </w:t>
      </w:r>
      <w:r w:rsidRPr="00D604FF">
        <w:rPr>
          <w:rFonts w:ascii="Times New Roman" w:hAnsi="Times New Roman"/>
          <w:sz w:val="24"/>
          <w:szCs w:val="24"/>
        </w:rPr>
        <w:t>2390642;</w:t>
      </w:r>
    </w:p>
    <w:p w14:paraId="48C7FFB6" w14:textId="095BF9F9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 w:cs="Times New Roman"/>
          <w:sz w:val="24"/>
          <w:szCs w:val="24"/>
        </w:rPr>
        <w:t>20</w:t>
      </w:r>
      <w:r w:rsidR="002C468B">
        <w:rPr>
          <w:rStyle w:val="FontStyle15"/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>
        <w:rPr>
          <w:rStyle w:val="FontStyle15"/>
          <w:rFonts w:ascii="Times New Roman" w:hAnsi="Times New Roman" w:cs="Times New Roman"/>
          <w:sz w:val="24"/>
          <w:szCs w:val="24"/>
        </w:rPr>
        <w:t>lipca 2018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 w:cs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>ia publicznego lub przestępstwo</w:t>
      </w:r>
      <w:r w:rsidR="002C468B"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>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 dnia 27 lipca 2001 r. – Prawo o ustroju sądów powszechnych (Dz.U. z 20</w:t>
      </w:r>
      <w:r w:rsidR="002C468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2C468B">
        <w:rPr>
          <w:rFonts w:ascii="Times New Roman" w:hAnsi="Times New Roman"/>
          <w:sz w:val="24"/>
          <w:szCs w:val="24"/>
        </w:rPr>
        <w:t>365</w:t>
      </w:r>
      <w:r>
        <w:rPr>
          <w:rFonts w:ascii="Times New Roman" w:hAnsi="Times New Roman"/>
          <w:sz w:val="24"/>
          <w:szCs w:val="24"/>
        </w:rPr>
        <w:t xml:space="preserve"> ze </w:t>
      </w:r>
      <w:r w:rsidRPr="00D604FF">
        <w:rPr>
          <w:rFonts w:ascii="Times New Roman" w:hAnsi="Times New Roman"/>
          <w:sz w:val="24"/>
          <w:szCs w:val="24"/>
        </w:rPr>
        <w:t xml:space="preserve">zm.)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</w:p>
    <w:p w14:paraId="3BA9B40C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786CFC69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081C3000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3C6A1A2F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4D7B6107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1462F39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4C8E63D7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>Pani/Pana dane osobowe będą przechowywane przez okres 50 lat, a od 1 stycznia 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0D99098C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>posiada Pani/Pan prawo dostępu do treści swoich danych, prawo ich sprostowania bądź aktualizacji, prawo do przenoszenia danych oraz prawo do cofnięcia zgody na przetwarzanie danych w dowolnym momencie. Wycofanie zgody nie wpływa na zgodność z prawem przetwarzania, którego dokonano na podstawie zgody przed jej wycofaniem;</w:t>
      </w:r>
    </w:p>
    <w:p w14:paraId="430FFC8D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57588C01" w14:textId="77777777" w:rsidR="00933AA6" w:rsidRPr="00D604FF" w:rsidRDefault="00933AA6" w:rsidP="00933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>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7AFFF9F2" w14:textId="77777777" w:rsidR="00933AA6" w:rsidRPr="00D604FF" w:rsidRDefault="00933AA6" w:rsidP="00933A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4924B538" w14:textId="77777777" w:rsidR="00933AA6" w:rsidRDefault="00933AA6" w:rsidP="00933AA6"/>
    <w:p w14:paraId="20490C5F" w14:textId="77777777" w:rsidR="00933AA6" w:rsidRDefault="00933AA6" w:rsidP="00933AA6"/>
    <w:p w14:paraId="2D6C68FC" w14:textId="77777777" w:rsidR="00933AA6" w:rsidRDefault="00933AA6" w:rsidP="00933AA6"/>
    <w:p w14:paraId="33046889" w14:textId="77777777" w:rsidR="00933AA6" w:rsidRDefault="00933AA6" w:rsidP="00933AA6"/>
    <w:p w14:paraId="4B2B1334" w14:textId="77777777" w:rsidR="00AA1C76" w:rsidRDefault="00AA1C76"/>
    <w:sectPr w:rsidR="00AA1C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60547"/>
    <w:multiLevelType w:val="singleLevel"/>
    <w:tmpl w:val="F22C46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36AB0"/>
    <w:multiLevelType w:val="singleLevel"/>
    <w:tmpl w:val="33A00B5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645E07"/>
    <w:multiLevelType w:val="hybridMultilevel"/>
    <w:tmpl w:val="DF5EDA7C"/>
    <w:lvl w:ilvl="0" w:tplc="4002E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A6"/>
    <w:rsid w:val="002C468B"/>
    <w:rsid w:val="00933AA6"/>
    <w:rsid w:val="00A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B70E"/>
  <w15:chartTrackingRefBased/>
  <w15:docId w15:val="{95F9C7A0-8B22-4898-9204-4E518615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933AA6"/>
    <w:pPr>
      <w:widowControl w:val="0"/>
      <w:autoSpaceDE w:val="0"/>
      <w:autoSpaceDN w:val="0"/>
      <w:adjustRightInd w:val="0"/>
      <w:spacing w:after="0" w:line="341" w:lineRule="exact"/>
      <w:ind w:firstLine="36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33AA6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33AA6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933AA6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933AA6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933AA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33A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2020-03-11T11:32:00Z</dcterms:created>
  <dcterms:modified xsi:type="dcterms:W3CDTF">2020-03-12T09:44:00Z</dcterms:modified>
</cp:coreProperties>
</file>