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BE" w:rsidRPr="0002548D" w:rsidRDefault="005114BE" w:rsidP="00071D8E">
      <w:pPr>
        <w:spacing w:after="12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02548D">
        <w:rPr>
          <w:rFonts w:ascii="Arial Narrow" w:hAnsi="Arial Narrow"/>
          <w:b/>
          <w:sz w:val="26"/>
          <w:szCs w:val="26"/>
        </w:rPr>
        <w:t>Plan działalności</w:t>
      </w:r>
      <w:r w:rsidR="001409F5" w:rsidRPr="0002548D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02548D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02548D">
        <w:rPr>
          <w:rFonts w:ascii="Arial Narrow" w:hAnsi="Arial Narrow"/>
          <w:b/>
          <w:sz w:val="26"/>
          <w:szCs w:val="26"/>
        </w:rPr>
        <w:t>20</w:t>
      </w:r>
      <w:r w:rsidR="00650B88" w:rsidRPr="0002548D">
        <w:rPr>
          <w:rFonts w:ascii="Arial Narrow" w:hAnsi="Arial Narrow"/>
          <w:b/>
          <w:sz w:val="26"/>
          <w:szCs w:val="26"/>
        </w:rPr>
        <w:t>20</w:t>
      </w:r>
      <w:r w:rsidR="002B0CAA" w:rsidRPr="0002548D">
        <w:rPr>
          <w:rFonts w:ascii="Arial Narrow" w:hAnsi="Arial Narrow"/>
          <w:b/>
          <w:sz w:val="26"/>
          <w:szCs w:val="26"/>
        </w:rPr>
        <w:t xml:space="preserve"> </w:t>
      </w:r>
      <w:r w:rsidRPr="0002548D">
        <w:rPr>
          <w:rFonts w:ascii="Arial Narrow" w:hAnsi="Arial Narrow"/>
          <w:b/>
          <w:sz w:val="26"/>
          <w:szCs w:val="26"/>
        </w:rPr>
        <w:t>dla działu administracji r</w:t>
      </w:r>
      <w:r w:rsidR="001409F5" w:rsidRPr="0002548D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02548D">
        <w:rPr>
          <w:rFonts w:ascii="Arial Narrow" w:hAnsi="Arial Narrow"/>
          <w:b/>
          <w:sz w:val="26"/>
          <w:szCs w:val="26"/>
        </w:rPr>
        <w:t>–</w:t>
      </w:r>
      <w:r w:rsidR="001409F5" w:rsidRPr="0002548D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02548D">
        <w:rPr>
          <w:rFonts w:ascii="Arial Narrow" w:hAnsi="Arial Narrow"/>
          <w:b/>
          <w:sz w:val="26"/>
          <w:szCs w:val="26"/>
        </w:rPr>
        <w:t xml:space="preserve"> </w:t>
      </w:r>
    </w:p>
    <w:p w:rsidR="005114BE" w:rsidRPr="0002548D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02548D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02548D">
        <w:rPr>
          <w:rFonts w:ascii="Arial Narrow" w:hAnsi="Arial Narrow"/>
          <w:b/>
          <w:sz w:val="20"/>
          <w:szCs w:val="20"/>
        </w:rPr>
        <w:t>20</w:t>
      </w:r>
      <w:r w:rsidR="00650B88" w:rsidRPr="0002548D">
        <w:rPr>
          <w:rFonts w:ascii="Arial Narrow" w:hAnsi="Arial Narrow"/>
          <w:b/>
          <w:sz w:val="20"/>
          <w:szCs w:val="20"/>
        </w:rPr>
        <w:t>20</w:t>
      </w:r>
    </w:p>
    <w:tbl>
      <w:tblPr>
        <w:tblW w:w="5259" w:type="pct"/>
        <w:tblInd w:w="-4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317"/>
        <w:gridCol w:w="3833"/>
        <w:gridCol w:w="1130"/>
        <w:gridCol w:w="7740"/>
        <w:gridCol w:w="1638"/>
      </w:tblGrid>
      <w:tr w:rsidR="00AC5709" w:rsidRPr="0002548D" w:rsidTr="00AC5709">
        <w:trPr>
          <w:cantSplit/>
          <w:trHeight w:val="372"/>
          <w:tblHeader/>
        </w:trPr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02548D" w:rsidRDefault="00AC5709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02548D" w:rsidRDefault="00AC5709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A5425E" w:rsidRDefault="00AC5709" w:rsidP="00775B3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5425E">
              <w:rPr>
                <w:rFonts w:ascii="Arial Narrow" w:hAnsi="Arial Narrow"/>
                <w:b/>
                <w:sz w:val="18"/>
                <w:szCs w:val="18"/>
              </w:rPr>
              <w:t>Odniesienia do dokumentu o charakterze strategicznym</w:t>
            </w:r>
          </w:p>
        </w:tc>
      </w:tr>
      <w:tr w:rsidR="00AC5709" w:rsidRPr="0002548D" w:rsidTr="00AC5709">
        <w:trPr>
          <w:cantSplit/>
          <w:trHeight w:val="1261"/>
          <w:tblHeader/>
        </w:trPr>
        <w:tc>
          <w:tcPr>
            <w:tcW w:w="163" w:type="pct"/>
            <w:vMerge/>
            <w:shd w:val="clear" w:color="auto" w:fill="auto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09" w:rsidRPr="0002548D" w:rsidRDefault="00AC5709" w:rsidP="00BD34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2548D">
              <w:rPr>
                <w:rFonts w:ascii="Arial Narrow" w:hAnsi="Arial Narrow"/>
                <w:b/>
                <w:sz w:val="16"/>
                <w:szCs w:val="16"/>
              </w:rPr>
              <w:t>Planowana wartość do osiągnięcia</w:t>
            </w:r>
          </w:p>
          <w:p w:rsidR="00AC5709" w:rsidRPr="0002548D" w:rsidRDefault="00AC5709" w:rsidP="00BD34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548D">
              <w:rPr>
                <w:rFonts w:ascii="Arial Narrow" w:hAnsi="Arial Narrow"/>
                <w:b/>
                <w:sz w:val="16"/>
                <w:szCs w:val="16"/>
              </w:rPr>
              <w:t>na koniec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roku, którego dotyczy plan</w:t>
            </w:r>
          </w:p>
        </w:tc>
        <w:tc>
          <w:tcPr>
            <w:tcW w:w="2391" w:type="pct"/>
            <w:vMerge/>
            <w:shd w:val="clear" w:color="auto" w:fill="auto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AC5709" w:rsidRPr="0002548D" w:rsidRDefault="00AC570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F57C0" w:rsidRPr="0002548D" w:rsidTr="00AC5709">
        <w:trPr>
          <w:trHeight w:val="229"/>
          <w:tblHeader/>
        </w:trPr>
        <w:tc>
          <w:tcPr>
            <w:tcW w:w="163" w:type="pct"/>
            <w:shd w:val="clear" w:color="auto" w:fill="auto"/>
            <w:vAlign w:val="center"/>
          </w:tcPr>
          <w:p w:rsidR="002F606F" w:rsidRPr="0002548D" w:rsidRDefault="002F606F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2548D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F606F" w:rsidRPr="0002548D" w:rsidRDefault="002F606F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2548D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2F606F" w:rsidRPr="0002548D" w:rsidRDefault="002F606F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2548D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F606F" w:rsidRPr="0002548D" w:rsidRDefault="00EB0781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2F606F" w:rsidRPr="0002548D" w:rsidRDefault="00EB0781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F606F" w:rsidRPr="0002548D" w:rsidRDefault="00EB0781" w:rsidP="00775B3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</w:tr>
      <w:tr w:rsidR="00C31212" w:rsidRPr="0002548D" w:rsidTr="00AC5709">
        <w:trPr>
          <w:trHeight w:val="490"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Poprawa sprawności funkcjonowania systemu sądownictwa powszechnego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1C400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lastRenderedPageBreak/>
              <w:t>Liczba pracowników sądów powszechnych objętych wsparciem w zakresie obsługi interesanta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1C40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1 300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FA5777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Realizacja projektu – </w:t>
            </w:r>
            <w:r w:rsidRPr="008A3D5C">
              <w:rPr>
                <w:rFonts w:ascii="Arial Narrow" w:hAnsi="Arial Narrow"/>
                <w:i/>
                <w:sz w:val="18"/>
                <w:szCs w:val="18"/>
              </w:rPr>
              <w:t>Wdrożenie standardów i procedur obsługi interesanta w sądownictwie powszechnym</w:t>
            </w:r>
            <w:r w:rsidRPr="008A3D5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w ramach Programu Operacyjnego Wiedza Edukacja Rozwój 2014-2020.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 w:rsidRPr="0002548D">
              <w:rPr>
                <w:rFonts w:ascii="Arial Narrow" w:hAnsi="Arial Narrow"/>
                <w:i/>
                <w:sz w:val="18"/>
                <w:szCs w:val="18"/>
              </w:rPr>
              <w:br/>
              <w:t>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948C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 w:rsidRPr="0002548D">
              <w:rPr>
                <w:rFonts w:ascii="Arial Narrow" w:hAnsi="Arial Narrow"/>
                <w:i/>
                <w:sz w:val="18"/>
                <w:szCs w:val="18"/>
              </w:rPr>
              <w:br/>
              <w:t>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Pr="0002548D" w:rsidRDefault="00C31212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C31212" w:rsidRDefault="00C31212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02548D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577AC4" w:rsidRPr="0002548D" w:rsidRDefault="00577AC4" w:rsidP="00577AC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577AC4" w:rsidRPr="0002548D" w:rsidRDefault="00577AC4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3489"/>
        </w:trPr>
        <w:tc>
          <w:tcPr>
            <w:tcW w:w="163" w:type="pct"/>
            <w:vMerge/>
            <w:shd w:val="clear" w:color="auto" w:fill="auto"/>
            <w:vAlign w:val="center"/>
          </w:tcPr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24104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bookmarkStart w:id="0" w:name="_Hlk19259286"/>
            <w:r w:rsidRPr="008A3D5C">
              <w:rPr>
                <w:rFonts w:ascii="Arial Narrow" w:hAnsi="Arial Narrow"/>
                <w:sz w:val="18"/>
                <w:szCs w:val="18"/>
              </w:rPr>
              <w:t xml:space="preserve">Liczba projektów ustaw przyjętych przez Radę Ministrów dotyczących usprawnienia postępowania cywilnego </w:t>
            </w:r>
            <w:bookmarkEnd w:id="0"/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E113B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8A3D5C" w:rsidRDefault="00C3121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Realizacja projektów usprawniających postępowanie cywilne: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projekt ustawy regulujący stawki zryczałtowanego odszkodowania kosztu najmu pojazdu zastępczego,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nowelizacja Kodeksu spółek handlowych jedynie w zakresie wypracowanym przez Zespół ds. KSH,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implementacja wyroków Trybunału Sprawiedliwości Unii Europejskiej wydanych w sprawach C-176/17, </w:t>
            </w:r>
            <w:r w:rsidR="001C1994">
              <w:rPr>
                <w:rFonts w:ascii="Arial Narrow" w:hAnsi="Arial Narrow" w:cs="TimesNewRomanPSMT"/>
                <w:color w:val="000000"/>
                <w:sz w:val="18"/>
                <w:szCs w:val="18"/>
              </w:rPr>
              <w:br/>
            </w: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C-448/17 oraz C-632/17,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reforma postępowań działowych w postępowaniu nieprocesowym,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wprowadzenie elektronicznych ogłoszeń sądowych,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pakiet zmian w prawie cywilnym materialnym i procesowym służący ułatwieniu obywatelom dostępu do wymiaru sprawiedliwości,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projekt ustawy o zmianie ustawy – Kodeks postępowania cywilnego oraz niektórych innych ustaw (UD536),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kontynuacja prac nad projektem ustawy o zmianie ustawy - Kodeks cywilny oraz niektórych innych ustaw </w:t>
            </w:r>
            <w:r w:rsidR="001C1994">
              <w:rPr>
                <w:rFonts w:ascii="Arial Narrow" w:hAnsi="Arial Narrow" w:cs="TimesNewRomanPSMT"/>
                <w:color w:val="000000"/>
                <w:sz w:val="18"/>
                <w:szCs w:val="18"/>
              </w:rPr>
              <w:br/>
            </w: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w zakresie reformy instytucji ubezwłasnowolnienia,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nowelizacja Prawa o aktach stanu cywilnego oraz Kodeksu rodzinnego i opiekuńczego,</w:t>
            </w:r>
          </w:p>
          <w:p w:rsidR="00C31212" w:rsidRPr="008A3D5C" w:rsidRDefault="00C31212" w:rsidP="009A46B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wprowadzenie zryczałtowanych zadośćuczynień dla osób pośrednio i bezpośrednio poszkodowanych </w:t>
            </w:r>
            <w:r w:rsidR="001C1994">
              <w:rPr>
                <w:rFonts w:ascii="Arial Narrow" w:hAnsi="Arial Narrow" w:cs="TimesNewRomanPSMT"/>
                <w:color w:val="000000"/>
                <w:sz w:val="18"/>
                <w:szCs w:val="18"/>
              </w:rPr>
              <w:br/>
            </w: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w zdarzeniach drogowych,</w:t>
            </w:r>
          </w:p>
          <w:p w:rsidR="00C31212" w:rsidRPr="008A3D5C" w:rsidRDefault="00C31212" w:rsidP="00E113B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8A3D5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usunięcie luk i nieprawidłowości w prawie sygnalizowanych przez Pierwszego Prezesa Sądu Najwyższego w opracowaniach za lata 2015-2018 r.</w:t>
            </w:r>
          </w:p>
          <w:p w:rsidR="00C31212" w:rsidRPr="008A3D5C" w:rsidRDefault="00C31212" w:rsidP="00E113B4">
            <w:pPr>
              <w:autoSpaceDE w:val="0"/>
              <w:autoSpaceDN w:val="0"/>
              <w:adjustRightInd w:val="0"/>
              <w:ind w:left="206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2720"/>
        </w:trPr>
        <w:tc>
          <w:tcPr>
            <w:tcW w:w="163" w:type="pct"/>
            <w:vMerge/>
            <w:shd w:val="clear" w:color="auto" w:fill="auto"/>
            <w:vAlign w:val="center"/>
          </w:tcPr>
          <w:p w:rsidR="00C31212" w:rsidRPr="0002548D" w:rsidRDefault="00C3121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C31212" w:rsidRPr="0002548D" w:rsidRDefault="00C3121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69E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bookmarkStart w:id="1" w:name="_Hlk21421370"/>
            <w:r w:rsidRPr="008A3D5C">
              <w:rPr>
                <w:rFonts w:ascii="Arial Narrow" w:hAnsi="Arial Narrow"/>
                <w:sz w:val="18"/>
                <w:szCs w:val="18"/>
              </w:rPr>
              <w:t>Liczba projektów ustaw przyjętych przez Radę Ministrów dotyczących usprawnienia postępowania karnego</w:t>
            </w:r>
            <w:bookmarkEnd w:id="1"/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1C40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F642E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bookmarkStart w:id="2" w:name="_Hlk21421399"/>
            <w:r w:rsidRPr="008A3D5C"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C31212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 zmianie Kodeksu karnego skarbowego oraz niektórych innych ustaw,</w:t>
            </w:r>
          </w:p>
          <w:p w:rsidR="00C31212" w:rsidRPr="008A3D5C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biegłych,</w:t>
            </w:r>
          </w:p>
          <w:p w:rsidR="00C31212" w:rsidRPr="008A3D5C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 zapobieganiu nadużyciom w inwestycjach drogowych,</w:t>
            </w:r>
          </w:p>
          <w:p w:rsidR="00C31212" w:rsidRPr="008A3D5C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 odpowiedzialności podmiotów zbiorowych za czyny zabronione pod groźbą kary,</w:t>
            </w:r>
          </w:p>
          <w:p w:rsidR="00C31212" w:rsidRPr="008A3D5C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Konfiskata in rem i implementacja Rozporządzenia Parlamentu Europejskiego i Rady (UE) 2018/1805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w sprawie wzajemnego uznawania nakazów zabezpieczenia i nakazów konfiskaty,</w:t>
            </w:r>
          </w:p>
          <w:p w:rsidR="00C31212" w:rsidRPr="008A3D5C" w:rsidRDefault="00C31212" w:rsidP="00EC522C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 zmianie niektórych ustaw w celu przeciwdziałania lichwie,</w:t>
            </w:r>
          </w:p>
          <w:p w:rsidR="00C31212" w:rsidRDefault="00C31212" w:rsidP="008E7F96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 zmianie ustawy – Kodeks karny</w:t>
            </w:r>
            <w:bookmarkEnd w:id="2"/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C31212" w:rsidRPr="008E7F96" w:rsidRDefault="00C31212" w:rsidP="008E7F96">
            <w:pPr>
              <w:pStyle w:val="Akapitzlist"/>
              <w:numPr>
                <w:ilvl w:val="0"/>
                <w:numId w:val="5"/>
              </w:numPr>
              <w:ind w:left="461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kuratorskiej służbie sądowej.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893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B5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Odsetek spraw skierowanych do mediacji w stosunku do  wszystkich spraw wpływających do sądów,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w których mediacja może być zastosowana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B5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1,2%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B534C3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Promocja oraz wsparcie procesu wdrażania alternatywnych metod rozwiązywania sporów (ADR).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296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B5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B5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3 800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B534C3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Podnoszenie kwalifikacji zawodowych sędziów, asesorów sądowych, referendarzy sądowych  oraz asystentów sędziów, prokuratorów, asesorów prokuratury oraz asystentów prokuratorów oraz urzędników sądów i prokuratury również w ramach projektów konkursowych i pozakonkursowych Działania 2.17 POWER:</w:t>
            </w:r>
          </w:p>
          <w:p w:rsidR="00C31212" w:rsidRPr="008A3D5C" w:rsidRDefault="00C31212" w:rsidP="00B534C3">
            <w:pPr>
              <w:pStyle w:val="Akapitzlist"/>
              <w:numPr>
                <w:ilvl w:val="0"/>
                <w:numId w:val="21"/>
              </w:numPr>
              <w:ind w:left="486" w:hanging="308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realizacja projektów szkoleniowych,</w:t>
            </w:r>
          </w:p>
          <w:p w:rsidR="00C31212" w:rsidRPr="008A3D5C" w:rsidRDefault="00C31212" w:rsidP="00B534C3">
            <w:pPr>
              <w:pStyle w:val="Akapitzlist"/>
              <w:numPr>
                <w:ilvl w:val="0"/>
                <w:numId w:val="21"/>
              </w:numPr>
              <w:ind w:left="486" w:hanging="308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wybór do dofinansowania  i kontraktacja nowych projektów szkoleniowych.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B534C3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708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B70507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B70507">
              <w:rPr>
                <w:rFonts w:ascii="Arial Narrow" w:hAnsi="Arial Narrow"/>
                <w:sz w:val="18"/>
                <w:szCs w:val="18"/>
              </w:rPr>
              <w:t>Średni czas trwania postępowań sądowych według wybranych kategorii spraw w I instancji (w miesiącach)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5,3</w:t>
            </w:r>
          </w:p>
        </w:tc>
        <w:tc>
          <w:tcPr>
            <w:tcW w:w="2391" w:type="pct"/>
            <w:vMerge w:val="restart"/>
            <w:shd w:val="clear" w:color="auto" w:fill="auto"/>
            <w:vAlign w:val="center"/>
          </w:tcPr>
          <w:p w:rsidR="00C31212" w:rsidRPr="00451F57" w:rsidRDefault="00C31212" w:rsidP="000709D5">
            <w:pPr>
              <w:pStyle w:val="Akapitzlist"/>
              <w:numPr>
                <w:ilvl w:val="0"/>
                <w:numId w:val="4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451F57">
              <w:rPr>
                <w:rFonts w:ascii="Arial Narrow" w:hAnsi="Arial Narrow"/>
                <w:sz w:val="18"/>
                <w:szCs w:val="18"/>
              </w:rPr>
              <w:t xml:space="preserve">Wykonywanie zewnętrznego nadzoru administracyjnego nad działalnością administracyjną sądów. </w:t>
            </w:r>
          </w:p>
          <w:p w:rsidR="00C31212" w:rsidRPr="00451F57" w:rsidRDefault="00C31212" w:rsidP="000709D5">
            <w:pPr>
              <w:pStyle w:val="Akapitzlist"/>
              <w:numPr>
                <w:ilvl w:val="0"/>
                <w:numId w:val="4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451F57">
              <w:rPr>
                <w:rFonts w:ascii="Arial Narrow" w:hAnsi="Arial Narrow"/>
                <w:sz w:val="18"/>
                <w:szCs w:val="18"/>
              </w:rPr>
              <w:t>Prowadzenie bieżącej analizy wyników pracy sądów oraz podejmowanie czynności nadzorczych w celu zapewnienia prawidłowego toku urzędowania sądu.</w:t>
            </w:r>
          </w:p>
          <w:p w:rsidR="00C31212" w:rsidRPr="00451F57" w:rsidRDefault="00C31212" w:rsidP="000709D5">
            <w:pPr>
              <w:pStyle w:val="Akapitzlist"/>
              <w:numPr>
                <w:ilvl w:val="0"/>
                <w:numId w:val="4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451F57">
              <w:rPr>
                <w:rFonts w:ascii="Arial Narrow" w:hAnsi="Arial Narrow"/>
                <w:sz w:val="18"/>
                <w:szCs w:val="18"/>
              </w:rPr>
              <w:t xml:space="preserve">Zarządzanie etatyzacją i obsadą stanowisk sędziowskich, referendarskich, asesorskich, asystenckich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451F57">
              <w:rPr>
                <w:rFonts w:ascii="Arial Narrow" w:hAnsi="Arial Narrow"/>
                <w:sz w:val="18"/>
                <w:szCs w:val="18"/>
              </w:rPr>
              <w:t xml:space="preserve">i urzędniczych w sądach w celu zapewnienia optymalnej obsady w danej jednostce.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113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Wskaźnik opanowania wpływu głównych kategorii spraw rozpatrywanych przez sądy I instancji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95,7</w:t>
            </w:r>
          </w:p>
        </w:tc>
        <w:tc>
          <w:tcPr>
            <w:tcW w:w="23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31212" w:rsidRPr="0002548D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838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0,40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0709D5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Opracowanie analizy struktury rozmieszczenia etatów asystenckich w sądach apelacyjnych, sądach okręgowych, okręgach sądów okręgowych oraz sądach rejonowych. </w:t>
            </w:r>
          </w:p>
          <w:p w:rsidR="00C31212" w:rsidRPr="008A3D5C" w:rsidRDefault="00C31212" w:rsidP="000709D5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Bieżący monitoring wskaźników, ustalanie ogólnych parametrów docelowych liczby asystentów w jednostkach (limit, współczynniki), analiza zwolnionych etatów asystenckich i właściwe ich rozmieszczenie w jednostkach. </w:t>
            </w:r>
          </w:p>
          <w:p w:rsidR="00C31212" w:rsidRPr="008A3D5C" w:rsidRDefault="00C31212" w:rsidP="000709D5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Realizacja zaleceń z 17 grudnia 2013 r. i 7 lutego 2014 r. (DB-III-1020-2/13), w których Minister Sprawiedliwości wskazał prezesom i dyrektorom sądów na możliwość przekształcania zwalnianych etatów urzędników sądowych w etaty asystentów sędziów.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127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33,0%</w:t>
            </w:r>
          </w:p>
        </w:tc>
        <w:tc>
          <w:tcPr>
            <w:tcW w:w="2391" w:type="pct"/>
            <w:vMerge w:val="restart"/>
            <w:shd w:val="clear" w:color="auto" w:fill="auto"/>
            <w:vAlign w:val="center"/>
          </w:tcPr>
          <w:p w:rsidR="00C31212" w:rsidRPr="008A3D5C" w:rsidRDefault="00C31212" w:rsidP="000709D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Usprawnienie procesu wydawania opinii przez opiniodawcze zespoły sądowych specjalistów.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960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Procentowy udział opinii sporządzonych przez  specjalistów w opiniodawczych zespołach sądowych specjalistów wymagających uzupełnienia w liczbie wszystkich sporządzonych opinii</w:t>
            </w:r>
          </w:p>
          <w:p w:rsidR="00C31212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31212" w:rsidRPr="008A3D5C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6,0%</w:t>
            </w:r>
          </w:p>
        </w:tc>
        <w:tc>
          <w:tcPr>
            <w:tcW w:w="2391" w:type="pct"/>
            <w:vMerge/>
            <w:shd w:val="clear" w:color="auto" w:fill="auto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875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Liczba spraw, w których Ministerstwo Sprawiedliwości, jako Organ Centralny podjęło działania w sprawach </w:t>
            </w:r>
            <w:proofErr w:type="spellStart"/>
            <w:r w:rsidRPr="008A3D5C">
              <w:rPr>
                <w:rFonts w:ascii="Arial Narrow" w:hAnsi="Arial Narrow"/>
                <w:sz w:val="18"/>
                <w:szCs w:val="18"/>
              </w:rPr>
              <w:t>uprowadzeniowych</w:t>
            </w:r>
            <w:proofErr w:type="spellEnd"/>
            <w:r w:rsidRPr="008A3D5C">
              <w:rPr>
                <w:rFonts w:ascii="Arial Narrow" w:hAnsi="Arial Narrow"/>
                <w:sz w:val="18"/>
                <w:szCs w:val="18"/>
              </w:rPr>
              <w:t xml:space="preserve">, opiekuńczych </w:t>
            </w:r>
          </w:p>
        </w:tc>
        <w:tc>
          <w:tcPr>
            <w:tcW w:w="349" w:type="pc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850</w:t>
            </w:r>
          </w:p>
        </w:tc>
        <w:tc>
          <w:tcPr>
            <w:tcW w:w="239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Ułatwianie współpracy międzynarodowej w transgranicznych sprawach rodzinnych.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C31212">
        <w:trPr>
          <w:trHeight w:val="899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spraw, w których Ministerstwo Sprawiedliwości, jako Organ Centralny podjęło działania w sprawach alimentacyjnych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700</w:t>
            </w:r>
          </w:p>
        </w:tc>
        <w:tc>
          <w:tcPr>
            <w:tcW w:w="23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C31212">
        <w:trPr>
          <w:trHeight w:val="983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Liczba upowszechnionych orzeczeń </w:t>
            </w:r>
            <w:proofErr w:type="spellStart"/>
            <w:r w:rsidRPr="008A3D5C">
              <w:rPr>
                <w:rFonts w:ascii="Arial Narrow" w:hAnsi="Arial Narrow"/>
                <w:sz w:val="18"/>
                <w:szCs w:val="18"/>
              </w:rPr>
              <w:t>ETPCz</w:t>
            </w:r>
            <w:proofErr w:type="spellEnd"/>
            <w:r w:rsidRPr="008A3D5C">
              <w:rPr>
                <w:rFonts w:ascii="Arial Narrow" w:hAnsi="Arial Narrow"/>
                <w:sz w:val="18"/>
                <w:szCs w:val="18"/>
              </w:rPr>
              <w:t xml:space="preserve"> oraz opracowań i informacji z zakresu ochrony praw człowieka</w:t>
            </w:r>
          </w:p>
        </w:tc>
        <w:tc>
          <w:tcPr>
            <w:tcW w:w="349" w:type="pc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91" w:type="pct"/>
            <w:tcBorders>
              <w:top w:val="nil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Upowszechnianie wyroków i decyzji Europejskiego Trybunału Praw Człowieka w sprawach przeciwko Polsce związanych z funkcjonowaniem wymiaru sprawiedliwości i standardów dotyczących orzecznictwa Trybunału. </w:t>
            </w:r>
          </w:p>
          <w:p w:rsidR="00C31212" w:rsidRPr="008A3D5C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380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Liczba wniosków sądów polskich i obcych, w których podjęto czynności w zakresie pomocy prawnej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w sprawach cywilnych i karnych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3 500</w:t>
            </w:r>
          </w:p>
        </w:tc>
        <w:tc>
          <w:tcPr>
            <w:tcW w:w="2391" w:type="pct"/>
            <w:vMerge w:val="restart"/>
            <w:shd w:val="clear" w:color="auto" w:fill="auto"/>
            <w:vAlign w:val="center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Wspieranie sądów powszechnych i prokuratur w zakresie pomocy prawnej w sprawach cywilnych i karnych we współpracy z zagranicą oraz w sprawach o ekstradycję, jak również realizowanie wniosków o udzielanie informacji o prawie obcym i praktyce jego stosowania.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908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wniosków sądów polskich i obcych o udzielenie prawa obcego, w których podjęto czynności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1 600</w:t>
            </w:r>
          </w:p>
        </w:tc>
        <w:tc>
          <w:tcPr>
            <w:tcW w:w="2391" w:type="pct"/>
            <w:vMerge/>
            <w:shd w:val="clear" w:color="auto" w:fill="auto"/>
            <w:vAlign w:val="center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742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negocjowanych i opiniowanych, co treści lub celowości zawarcia, umów międzynarodowych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Negocjowanie i opiniowanie, co do treści lub celowości zawarcia umów międzynarodowych,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w tym z zakresu praw człowieka oraz prowadzenie procedury ratyfikacyjnej takich umów na szczeblu krajowym.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C31212">
        <w:trPr>
          <w:trHeight w:val="1307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2F606F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2F606F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</w:t>
            </w:r>
            <w:r w:rsidR="001C1994">
              <w:rPr>
                <w:rFonts w:ascii="Arial Narrow" w:hAnsi="Arial Narrow"/>
                <w:i/>
                <w:sz w:val="18"/>
                <w:szCs w:val="18"/>
              </w:rPr>
              <w:br/>
            </w:r>
            <w:r w:rsidRPr="002F606F">
              <w:rPr>
                <w:rFonts w:ascii="Arial Narrow" w:hAnsi="Arial Narrow"/>
                <w:i/>
                <w:sz w:val="18"/>
                <w:szCs w:val="18"/>
              </w:rPr>
              <w:t xml:space="preserve">i legislacyjnymi – KRK 2.0. </w:t>
            </w:r>
            <w:r w:rsidR="00564615">
              <w:rPr>
                <w:rFonts w:ascii="Arial Narrow" w:hAnsi="Arial Narrow"/>
                <w:sz w:val="18"/>
                <w:szCs w:val="18"/>
              </w:rPr>
              <w:t>zgodnie z harmonogramem zadań określonych w projekcie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2F606F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>75,0%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2F606F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2F606F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i legislacyjnymi – KRK 2.0.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C31212">
        <w:trPr>
          <w:trHeight w:val="788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2F606F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2F606F">
              <w:rPr>
                <w:rFonts w:ascii="Arial Narrow" w:hAnsi="Arial Narrow"/>
                <w:i/>
                <w:sz w:val="18"/>
                <w:szCs w:val="18"/>
              </w:rPr>
              <w:t>Krajowy Rejestr Zadłużonych</w:t>
            </w:r>
            <w:r w:rsidRPr="002F606F">
              <w:rPr>
                <w:rFonts w:ascii="Arial Narrow" w:hAnsi="Arial Narrow"/>
                <w:sz w:val="18"/>
                <w:szCs w:val="18"/>
              </w:rPr>
              <w:t xml:space="preserve"> (% wykonania zadań zaplanowanych na czas realizacji projektu)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2F606F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>80,0%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2F606F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Realizacja projektu Krajowy Rejestr Zadłużonych. </w:t>
            </w:r>
          </w:p>
          <w:p w:rsidR="00C31212" w:rsidRPr="002F606F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C31212">
        <w:trPr>
          <w:trHeight w:val="363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2F606F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2F606F">
              <w:rPr>
                <w:rFonts w:ascii="Arial Narrow" w:hAnsi="Arial Narrow"/>
                <w:i/>
                <w:sz w:val="18"/>
                <w:szCs w:val="18"/>
              </w:rPr>
              <w:t>Elektroniczny Krajowy Rejestr Sądowy</w:t>
            </w:r>
            <w:r w:rsidRPr="002F606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75E5">
              <w:rPr>
                <w:rFonts w:ascii="Arial Narrow" w:hAnsi="Arial Narrow"/>
                <w:sz w:val="18"/>
                <w:szCs w:val="18"/>
              </w:rPr>
              <w:br/>
            </w:r>
            <w:r w:rsidRPr="002F606F">
              <w:rPr>
                <w:rFonts w:ascii="Arial Narrow" w:hAnsi="Arial Narrow"/>
                <w:sz w:val="18"/>
                <w:szCs w:val="18"/>
              </w:rPr>
              <w:t>(% wykonania zadań zaplanowanych na czas realizacji projektu)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2F606F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>60,0%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2F606F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2F606F">
              <w:rPr>
                <w:rFonts w:ascii="Arial Narrow" w:hAnsi="Arial Narrow"/>
                <w:sz w:val="18"/>
                <w:szCs w:val="18"/>
              </w:rPr>
              <w:t xml:space="preserve">Realizacja projektu Elektroniczny Krajowy Rejestr Sądowy.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197"/>
        </w:trPr>
        <w:tc>
          <w:tcPr>
            <w:tcW w:w="163" w:type="pct"/>
            <w:vMerge w:val="restart"/>
            <w:shd w:val="clear" w:color="auto" w:fill="auto"/>
          </w:tcPr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77AC4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31212" w:rsidRPr="0002548D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Usprawnienie systemu wykonywania kar oraz środków wychowawczych i środka poprawczego orzeczonego przez sądy 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ind w:left="3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dodatkowych kursów i szkoleń w zakresie kształcenia i doskonalenia zawodowego wychowanków zakładów poprawczych i schronisk dla nieletnich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2391" w:type="pct"/>
            <w:vMerge w:val="restart"/>
            <w:shd w:val="clear" w:color="auto" w:fill="auto"/>
            <w:vAlign w:val="center"/>
          </w:tcPr>
          <w:p w:rsidR="00C31212" w:rsidRPr="0002548D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Poprawa efektywności usamodzielniania wychowanków zakładów poprawczych i schronisk dla nieletnich.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253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C31212" w:rsidRPr="0002548D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Liczba szkoleń przygotowujących wychowanków zakładów poprawczych i schronisk dla nieletnich 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do kontaktów z instytucjami rynku pracy i pomocy społecznej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212" w:rsidRPr="008A3D5C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2391" w:type="pct"/>
            <w:vMerge/>
            <w:shd w:val="clear" w:color="auto" w:fill="auto"/>
          </w:tcPr>
          <w:p w:rsidR="00C31212" w:rsidRPr="0002548D" w:rsidRDefault="00C31212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212" w:rsidRPr="0002548D" w:rsidTr="00AC5709">
        <w:trPr>
          <w:trHeight w:val="1418"/>
        </w:trPr>
        <w:tc>
          <w:tcPr>
            <w:tcW w:w="163" w:type="pct"/>
            <w:vMerge/>
            <w:shd w:val="clear" w:color="auto" w:fill="auto"/>
          </w:tcPr>
          <w:p w:rsidR="00C31212" w:rsidRPr="0002548D" w:rsidRDefault="00C31212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C31212" w:rsidRPr="0002548D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C31212" w:rsidRPr="008A3D5C" w:rsidRDefault="00C31212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Stopień realizacji projektu budowy systemu ośrodków kuratorskich jako wolnościowych Centrów Resocjalizacji Nieletnich (liczba działających ośrodków kuratorskich)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31212" w:rsidRPr="00767DC9" w:rsidRDefault="00C31212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DC9">
              <w:rPr>
                <w:rFonts w:ascii="Arial Narrow" w:hAnsi="Arial Narrow"/>
                <w:sz w:val="18"/>
                <w:szCs w:val="18"/>
              </w:rPr>
              <w:t>102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C31212" w:rsidRPr="008A3D5C" w:rsidRDefault="00C31212" w:rsidP="000709D5">
            <w:pPr>
              <w:ind w:left="92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Realizacja działań związanych z wykonaniem zawartego w SKRL projektu ,,zmniejszenie zjawiska przestępczości nieletnich”, w ramach którego zakłada się również zwiększenie liczby ośrodków kuratorskich działających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 xml:space="preserve">w strukturach sądów rejonowych. </w:t>
            </w:r>
          </w:p>
        </w:tc>
        <w:tc>
          <w:tcPr>
            <w:tcW w:w="506" w:type="pct"/>
            <w:vMerge/>
            <w:shd w:val="clear" w:color="auto" w:fill="auto"/>
          </w:tcPr>
          <w:p w:rsidR="00C31212" w:rsidRPr="0002548D" w:rsidRDefault="00C31212" w:rsidP="000709D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57C0" w:rsidRPr="0002548D" w:rsidTr="00AC5709">
        <w:trPr>
          <w:trHeight w:val="1221"/>
        </w:trPr>
        <w:tc>
          <w:tcPr>
            <w:tcW w:w="163" w:type="pct"/>
            <w:vMerge w:val="restart"/>
            <w:tcBorders>
              <w:top w:val="nil"/>
            </w:tcBorders>
            <w:shd w:val="clear" w:color="auto" w:fill="auto"/>
          </w:tcPr>
          <w:p w:rsidR="00577AC4" w:rsidRDefault="00577AC4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606F" w:rsidRPr="0002548D" w:rsidRDefault="002F606F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0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F606F" w:rsidRPr="0002548D" w:rsidRDefault="002F606F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Poprawa sprawności funkcjonowania systemu Służby Więziennej</w:t>
            </w:r>
          </w:p>
          <w:p w:rsidR="002F606F" w:rsidRPr="0002548D" w:rsidRDefault="002F606F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606F" w:rsidRPr="008A3D5C" w:rsidRDefault="002F606F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606F" w:rsidRPr="008A3D5C" w:rsidRDefault="002F606F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90,0%</w:t>
            </w:r>
          </w:p>
        </w:tc>
        <w:tc>
          <w:tcPr>
            <w:tcW w:w="2391" w:type="pct"/>
            <w:tcBorders>
              <w:top w:val="nil"/>
            </w:tcBorders>
            <w:shd w:val="clear" w:color="auto" w:fill="auto"/>
            <w:vAlign w:val="center"/>
          </w:tcPr>
          <w:p w:rsidR="002F606F" w:rsidRPr="008A3D5C" w:rsidRDefault="002F606F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Zwiększanie powszechności zatrudnienia w grupie skazanych i ukaranych, którzy mogą podjąć pracę. </w:t>
            </w:r>
          </w:p>
          <w:p w:rsidR="002F606F" w:rsidRPr="008A3D5C" w:rsidRDefault="002F606F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 w:val="restart"/>
            <w:tcBorders>
              <w:top w:val="nil"/>
            </w:tcBorders>
            <w:shd w:val="clear" w:color="auto" w:fill="auto"/>
          </w:tcPr>
          <w:p w:rsidR="002F606F" w:rsidRPr="0002548D" w:rsidRDefault="002F606F" w:rsidP="000709D5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2F606F" w:rsidRPr="0002548D" w:rsidRDefault="002F606F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2F606F" w:rsidRPr="0002548D" w:rsidRDefault="002F606F" w:rsidP="000709D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57C0" w:rsidRPr="0002548D" w:rsidTr="00AC5709">
        <w:trPr>
          <w:trHeight w:val="1483"/>
        </w:trPr>
        <w:tc>
          <w:tcPr>
            <w:tcW w:w="163" w:type="pct"/>
            <w:vMerge/>
            <w:shd w:val="clear" w:color="auto" w:fill="auto"/>
          </w:tcPr>
          <w:p w:rsidR="002F606F" w:rsidRPr="0002548D" w:rsidRDefault="002F606F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F606F" w:rsidRPr="0002548D" w:rsidRDefault="002F606F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2F606F" w:rsidRPr="008A3D5C" w:rsidRDefault="002F606F" w:rsidP="000709D5">
            <w:pPr>
              <w:spacing w:before="120" w:after="12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8A3D5C">
              <w:rPr>
                <w:rFonts w:ascii="Arial Narrow" w:hAnsi="Arial Narrow"/>
                <w:spacing w:val="-2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F606F" w:rsidRPr="008A3D5C" w:rsidRDefault="002F606F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67,0%</w:t>
            </w:r>
          </w:p>
        </w:tc>
        <w:tc>
          <w:tcPr>
            <w:tcW w:w="23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06F" w:rsidRPr="008A3D5C" w:rsidRDefault="002F606F" w:rsidP="000709D5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Wykonywanie kary pozbawienia wolności w warunkach izolacji więziennej oraz tymczasowego aresztowania. </w:t>
            </w:r>
          </w:p>
          <w:p w:rsidR="002F606F" w:rsidRPr="008A3D5C" w:rsidRDefault="002F606F" w:rsidP="000709D5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Wykonywanie kar w systemie dozoru elektronicznego. </w:t>
            </w:r>
          </w:p>
          <w:p w:rsidR="002F606F" w:rsidRPr="00197BA8" w:rsidRDefault="002F606F" w:rsidP="000709D5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Resocjalizacja osób pozbawionych wolności poprzez pracę. </w:t>
            </w:r>
          </w:p>
        </w:tc>
        <w:tc>
          <w:tcPr>
            <w:tcW w:w="506" w:type="pct"/>
            <w:vMerge/>
            <w:shd w:val="clear" w:color="auto" w:fill="auto"/>
          </w:tcPr>
          <w:p w:rsidR="002F606F" w:rsidRPr="0002548D" w:rsidRDefault="002F606F" w:rsidP="000709D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57C0" w:rsidRPr="0002548D" w:rsidTr="00AC5709">
        <w:trPr>
          <w:trHeight w:val="1002"/>
        </w:trPr>
        <w:tc>
          <w:tcPr>
            <w:tcW w:w="163" w:type="pct"/>
            <w:vMerge/>
            <w:shd w:val="clear" w:color="auto" w:fill="auto"/>
          </w:tcPr>
          <w:p w:rsidR="002F606F" w:rsidRPr="0002548D" w:rsidRDefault="002F606F" w:rsidP="000709D5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F606F" w:rsidRPr="0002548D" w:rsidRDefault="002F606F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2F606F" w:rsidRPr="008A3D5C" w:rsidRDefault="002F606F" w:rsidP="000709D5">
            <w:pPr>
              <w:spacing w:before="120" w:after="12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8A3D5C">
              <w:rPr>
                <w:rFonts w:ascii="Arial Narrow" w:hAnsi="Arial Narrow"/>
                <w:spacing w:val="-2"/>
                <w:sz w:val="18"/>
                <w:szCs w:val="18"/>
              </w:rPr>
              <w:t>Odsetek osadzonych w zakładach karnych i aresztach śledczych, którzy mają zapewnioną kodeksową normę powierzchni w celi mieszkalnej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F606F" w:rsidRPr="008A3D5C" w:rsidRDefault="002F606F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3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06F" w:rsidRPr="008A3D5C" w:rsidRDefault="002F606F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Zapewnienie właściwego stanu technicznego bazy zakwaterowania dla osadzonych. </w:t>
            </w:r>
          </w:p>
        </w:tc>
        <w:tc>
          <w:tcPr>
            <w:tcW w:w="506" w:type="pct"/>
            <w:vMerge/>
            <w:shd w:val="clear" w:color="auto" w:fill="auto"/>
          </w:tcPr>
          <w:p w:rsidR="002F606F" w:rsidRPr="0002548D" w:rsidRDefault="002F606F" w:rsidP="000709D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1015"/>
        </w:trPr>
        <w:tc>
          <w:tcPr>
            <w:tcW w:w="163" w:type="pct"/>
            <w:vMerge w:val="restart"/>
            <w:shd w:val="clear" w:color="auto" w:fill="auto"/>
          </w:tcPr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4.</w:t>
            </w: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506E9" w:rsidRPr="0002548D" w:rsidRDefault="00E506E9" w:rsidP="00B534C3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 w:rsidRPr="0002548D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02548D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02548D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 w:rsidRPr="0002548D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02548D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02548D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  <w:p w:rsidR="00E506E9" w:rsidRPr="0002548D" w:rsidRDefault="00E506E9" w:rsidP="00B534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AC4" w:rsidRPr="008A3D5C" w:rsidRDefault="00577AC4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lastRenderedPageBreak/>
              <w:t>Liczba udzielonych nieodpłatnych porad prawnych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AC4" w:rsidRPr="008A3D5C" w:rsidRDefault="00577AC4" w:rsidP="00B5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396 000</w:t>
            </w:r>
          </w:p>
        </w:tc>
        <w:tc>
          <w:tcPr>
            <w:tcW w:w="2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AC4" w:rsidRPr="008A3D5C" w:rsidRDefault="00577AC4" w:rsidP="00B534C3">
            <w:pPr>
              <w:pStyle w:val="Akapitzlist"/>
              <w:numPr>
                <w:ilvl w:val="0"/>
                <w:numId w:val="22"/>
              </w:numPr>
              <w:ind w:left="332" w:hanging="28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Realizacja zadań wynikających z przepisów ustawy o nieodpłatnej pomocy prawnej, nieodpłatnym poradnictwie obywatelskim oraz edukacji prawnej.</w:t>
            </w:r>
          </w:p>
          <w:p w:rsidR="00577AC4" w:rsidRPr="008A3D5C" w:rsidRDefault="00577AC4" w:rsidP="00B534C3">
            <w:pPr>
              <w:pStyle w:val="Akapitzlist"/>
              <w:numPr>
                <w:ilvl w:val="0"/>
                <w:numId w:val="22"/>
              </w:numPr>
              <w:ind w:left="332" w:hanging="28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Realizacja projektu wdrażającego System obsługi nieodpłatnej pomocy prawnej i nieodpłatnego poradnictwa obywatelskiego. 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Pr="0002548D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02548D" w:rsidRDefault="00577AC4" w:rsidP="00B534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577AC4" w:rsidRDefault="00577AC4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E506E9" w:rsidRPr="0002548D" w:rsidRDefault="00E506E9" w:rsidP="00E506E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02548D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E506E9" w:rsidRPr="0002548D" w:rsidRDefault="00E506E9" w:rsidP="00B534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1313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Poziom dostępności profesjonalnej pomocy prawnej rozumiany jako liczba adwokatów i radców prawnych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w przeliczeniu na 100 tys. obywateli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144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Organizacja egzaminów wstępnych na aplikację adwokacką i radcowską oraz notarialną i komorniczą.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Organizacja zawodowych egzaminów prawniczych: adwokackiego, radcowskiego, notarialnego i komorniczego.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Nadzorowanie samorządów adwokackiego i radcowskiego.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988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spoza sektora finansów publicznych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2391" w:type="pct"/>
            <w:shd w:val="clear" w:color="auto" w:fill="auto"/>
          </w:tcPr>
          <w:p w:rsidR="00577AC4" w:rsidRPr="008A3D5C" w:rsidRDefault="00577AC4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8A3D5C" w:rsidRDefault="00577AC4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577AC4" w:rsidRPr="008A3D5C" w:rsidRDefault="00577AC4" w:rsidP="000709D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Realizacja konkursów i udzielanie dotacji celowych ze środków Funduszu Pomocy Pokrzywdzonym oraz Pomocy Postpenitencjarnej (Funduszu Sprawiedliwości).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945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Liczba dotacji ze środków Funduszu Pomocy Pokrzywdzonym oraz Pomocy Postpenitencjarnej (Funduszu Sprawiedliwości) udzielonych podmiotom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z sektora finansów publicznych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Nabór wniosków i udzielanie dotacji celowych ze środków Funduszu Pomocy Pokrzywdzonym oraz Pomocy Postpenitencjarnej (Funduszu Sprawiedliwości).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945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Liczba kontroli prawidłowości wydatkowania dotacji udzielanych w ramach środków z Funduszu Pomocy Pokrzywdzonym oraz Pomocy Postpenitencjarnej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Wizyty monitoringowe i kontrole prawidłowości wydatkowania dotacji udzielanych w ramach środków z Funduszu Pomocy Pokrzywdzonym oraz Pomocy Postpenitencjarnej (Funduszu Sprawiedliwości).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2305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Odsetek raportów przygotowywanych z inicjatywy Ministerstwa Sprawiedliwości i zakończonych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 xml:space="preserve">w planowanym terminie lub zaawansowanych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 xml:space="preserve">w stopniu umożliwiającym ich zakończenie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 xml:space="preserve">w planowanym terminie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70,0%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Prowadzenie oraz koordynowania badań aktowych, prawno-porównawczych i innych analiz ukierunkowanych na pozyskanie i upowszechnianie wiedzy o funkcjonowaniu instytucji prawnych w praktyce wymiaru sprawiedliwości oraz ich kształcie w europejskich porządkach prawnych.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Udział w przygotowywaniu projektów aktów prawnych oraz kierunków polityki prawnej.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Organizowanie i współorganizowanie warsztatów i innych działań o charakterze edukacyjnym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 xml:space="preserve">i szkoleniowym, w tym w zakresie edukacji prawnej i obywatelskiej.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Prowadzenie działalności wydawniczej i popularyzatorskiej, w tym organizowanie lub współorganizowanie konferencji lub seminariów.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1766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na potrzeby wymiaru sprawiedliwości oraz podmiotów uprawnionych do prowadzenia postępowań na podstawie ustaw (IES)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≥80,0%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pStyle w:val="Akapitzlist"/>
              <w:numPr>
                <w:ilvl w:val="0"/>
                <w:numId w:val="14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Wdrożenie nowego zintegrowanego systemu informatycznego do zarządzenia działalnością opiniodawczą.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4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Podnoszenie kwalifikacji zawodowych pracowników, celem zwiększenia możliwości opiniodawczych oraz podniesienia efektywności pracy.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4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Opracowanie nowych oraz optymalizacja stosowanych procesów badawczych i analitycznych.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4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Rozwój systemu zapewniania jakości, w tym wdrożenie nowego wydania normy ISO/IEC 17025:2018-02.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AC5709">
        <w:trPr>
          <w:trHeight w:val="690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AB5BD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>Liczba aplikantów przygotowywanych do wykonywania zawodu sędziego, prokuratora, asesora sądowego, asesora prokuratury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AB5BD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>1 034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AB5BDD" w:rsidRDefault="00577AC4" w:rsidP="000709D5">
            <w:pPr>
              <w:ind w:left="78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 xml:space="preserve">Przygotowanie aplikantów do wykonywania zawodu sędziego, prokuratora, asesora sądowego, asesora prokuratury.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64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AB5BD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>Liczba osób, które skorzystają z form doskonalenia zawodowego prowadzonego przez Krajową Szkołę Sądownictwa i Prokuratury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AB5BD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>19 750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AB5BDD" w:rsidRDefault="00577AC4" w:rsidP="000709D5">
            <w:pPr>
              <w:ind w:left="77"/>
              <w:rPr>
                <w:rFonts w:ascii="Arial Narrow" w:hAnsi="Arial Narrow"/>
                <w:sz w:val="18"/>
                <w:szCs w:val="18"/>
              </w:rPr>
            </w:pPr>
            <w:r w:rsidRPr="00AB5BDD">
              <w:rPr>
                <w:rFonts w:ascii="Arial Narrow" w:hAnsi="Arial Narrow"/>
                <w:sz w:val="18"/>
                <w:szCs w:val="18"/>
              </w:rPr>
              <w:t xml:space="preserve">Podnoszenie kwalifikacji zawodowych sędziów, asesorów sądowych, referendarzy sądowych,  asystentów sędziów, prokuratorów i asesorów prokuratury, asystentów prokuratorów, kuratorów zawodowych oraz urzędników sądów i prokuratury.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2356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8A3D5C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na potrzeby wymiaru sprawiedliwości oraz podmiotów uprawnionych do prowadzenia postępowań na podstawie ustaw (IEEIF)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8A3D5C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75,0%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8A3D5C" w:rsidRDefault="00577AC4" w:rsidP="000709D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Terminowe wydawanie opinii na zlecenie sądów i prokuratur.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Realizacja prac badawczych z zakresu doskonalenia metod rachunkowości i finansów śledczych w procesie zapewniania bezpieczeństwa obrotu gospodarczego, zjawisk dysfunkcyjnych występujących w sektorze instytucji finansowych oraz identyfikacji determinant luk podatkowych i metod ich ograniczania.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Opracowanie autorskiego systemu przeszukiwania </w:t>
            </w:r>
            <w:proofErr w:type="spellStart"/>
            <w:r w:rsidRPr="008A3D5C">
              <w:rPr>
                <w:rFonts w:ascii="Arial Narrow" w:hAnsi="Arial Narrow"/>
                <w:sz w:val="18"/>
                <w:szCs w:val="18"/>
              </w:rPr>
              <w:t>zdigitalizowanych</w:t>
            </w:r>
            <w:proofErr w:type="spellEnd"/>
            <w:r w:rsidRPr="008A3D5C">
              <w:rPr>
                <w:rFonts w:ascii="Arial Narrow" w:hAnsi="Arial Narrow"/>
                <w:sz w:val="18"/>
                <w:szCs w:val="18"/>
              </w:rPr>
              <w:t xml:space="preserve"> dokumentów opartego na języku programowania </w:t>
            </w:r>
            <w:proofErr w:type="spellStart"/>
            <w:r w:rsidRPr="008A3D5C">
              <w:rPr>
                <w:rFonts w:ascii="Arial Narrow" w:hAnsi="Arial Narrow"/>
                <w:sz w:val="18"/>
                <w:szCs w:val="18"/>
              </w:rPr>
              <w:t>Python</w:t>
            </w:r>
            <w:proofErr w:type="spellEnd"/>
            <w:r w:rsidRPr="008A3D5C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Rozszerzanie zakresu kompetencji Instytutu poprzez kontynuowanie procesu budowy zespołu biegłych,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w tym w obszarze cyberprzestępczości gospodarczej.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77AC4" w:rsidRPr="008A3D5C" w:rsidRDefault="00577AC4" w:rsidP="000709D5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Upowszechnianie wyników badań naukowych z zakresu działalności Instytutu (działalność wydawnicza 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i współorganizowanie konferencji naukowych).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418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</w:tcPr>
          <w:p w:rsidR="00577AC4" w:rsidRPr="000A12E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 xml:space="preserve">Liczba dodatkowych kursów i szkoleń w zakresie kształcenia i doskonalenia kadry </w:t>
            </w:r>
            <w:proofErr w:type="spellStart"/>
            <w:r w:rsidRPr="000A12ED">
              <w:rPr>
                <w:rFonts w:ascii="Arial Narrow" w:hAnsi="Arial Narrow"/>
                <w:sz w:val="18"/>
                <w:szCs w:val="18"/>
              </w:rPr>
              <w:t>WSKiP</w:t>
            </w:r>
            <w:proofErr w:type="spellEnd"/>
            <w:r w:rsidRPr="000A12ED">
              <w:rPr>
                <w:rFonts w:ascii="Arial Narrow" w:hAnsi="Arial Narrow"/>
                <w:sz w:val="18"/>
                <w:szCs w:val="18"/>
              </w:rPr>
              <w:t xml:space="preserve"> w Warszawie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0A12E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0A12ED" w:rsidRDefault="00577AC4" w:rsidP="000709D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Przygotowywanie kadry do realizacji czynności w Służbie Więziennej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192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</w:tcPr>
          <w:p w:rsidR="00577AC4" w:rsidRPr="000A12E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Liczba studentów studiów stacjonarnych (WSKIP)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0A12E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0A12ED" w:rsidRDefault="00577AC4" w:rsidP="000709D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Prowadzenie kształcenia na studiach stacjonarnych.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290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</w:tcPr>
          <w:p w:rsidR="00577AC4" w:rsidRPr="000A12E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Liczba studentów studiów podyplomowych (WSKIP)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0A12E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250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0A12ED" w:rsidRDefault="00577AC4" w:rsidP="000709D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Prowadzenie kształcenia na studiach podyplomowych.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375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</w:tcPr>
          <w:p w:rsidR="00577AC4" w:rsidRPr="000A12ED" w:rsidRDefault="00577AC4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Liczba publikacji (WSKIP)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0A12E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0A12ED" w:rsidRDefault="00577AC4" w:rsidP="000709D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Działalność naukowo-badawcza w dziedzinie nauk społecznych.</w:t>
            </w:r>
            <w:bookmarkStart w:id="3" w:name="_GoBack"/>
            <w:bookmarkEnd w:id="3"/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AC4" w:rsidRPr="0002548D" w:rsidTr="007903AA">
        <w:trPr>
          <w:trHeight w:val="632"/>
        </w:trPr>
        <w:tc>
          <w:tcPr>
            <w:tcW w:w="163" w:type="pct"/>
            <w:vMerge/>
            <w:shd w:val="clear" w:color="auto" w:fill="auto"/>
          </w:tcPr>
          <w:p w:rsidR="00577AC4" w:rsidRPr="0002548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77AC4" w:rsidRPr="0002548D" w:rsidRDefault="00577AC4" w:rsidP="000709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577AC4" w:rsidRPr="000A12ED" w:rsidRDefault="00577AC4" w:rsidP="000709D5">
            <w:r w:rsidRPr="000A12ED">
              <w:rPr>
                <w:rFonts w:ascii="Arial Narrow" w:hAnsi="Arial Narrow"/>
                <w:sz w:val="18"/>
                <w:szCs w:val="18"/>
              </w:rPr>
              <w:t>Liczba uczestników  konferencji i seminariów naukowo badawczych (WSKIP)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77AC4" w:rsidRPr="000A12ED" w:rsidRDefault="00577AC4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577AC4" w:rsidRPr="000A12ED" w:rsidRDefault="00577AC4" w:rsidP="000709D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0A12ED">
              <w:rPr>
                <w:rFonts w:ascii="Arial Narrow" w:hAnsi="Arial Narrow"/>
                <w:sz w:val="18"/>
                <w:szCs w:val="18"/>
              </w:rPr>
              <w:t>Kształcenie i promowanie kadry WSKIP w Warszawie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06" w:type="pct"/>
            <w:vMerge/>
            <w:shd w:val="clear" w:color="auto" w:fill="auto"/>
          </w:tcPr>
          <w:p w:rsidR="00577AC4" w:rsidRPr="0002548D" w:rsidRDefault="00577AC4" w:rsidP="000709D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114BE" w:rsidRPr="0002548D" w:rsidRDefault="0089409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  <w:r w:rsidRPr="0002548D">
        <w:rPr>
          <w:rFonts w:ascii="Arial Narrow" w:hAnsi="Arial Narrow"/>
          <w:b/>
          <w:sz w:val="20"/>
          <w:szCs w:val="20"/>
        </w:rPr>
        <w:lastRenderedPageBreak/>
        <w:t>C</w:t>
      </w:r>
      <w:r w:rsidR="005114BE" w:rsidRPr="0002548D">
        <w:rPr>
          <w:rFonts w:ascii="Arial Narrow" w:hAnsi="Arial Narrow"/>
          <w:b/>
          <w:sz w:val="20"/>
          <w:szCs w:val="20"/>
        </w:rPr>
        <w:t>ZĘ</w:t>
      </w:r>
      <w:r w:rsidR="00202264" w:rsidRPr="0002548D">
        <w:rPr>
          <w:rFonts w:ascii="Arial Narrow" w:hAnsi="Arial Narrow"/>
          <w:b/>
          <w:sz w:val="20"/>
          <w:szCs w:val="20"/>
        </w:rPr>
        <w:t>ŚĆ</w:t>
      </w:r>
      <w:r w:rsidR="005114BE" w:rsidRPr="0002548D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02548D">
        <w:rPr>
          <w:rFonts w:ascii="Arial Narrow" w:hAnsi="Arial Narrow"/>
          <w:b/>
          <w:sz w:val="20"/>
          <w:szCs w:val="20"/>
        </w:rPr>
        <w:t>20</w:t>
      </w:r>
      <w:r w:rsidR="00650B88" w:rsidRPr="0002548D">
        <w:rPr>
          <w:rFonts w:ascii="Arial Narrow" w:hAnsi="Arial Narrow"/>
          <w:b/>
          <w:sz w:val="20"/>
          <w:szCs w:val="20"/>
        </w:rPr>
        <w:t>20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83"/>
        <w:gridCol w:w="5670"/>
        <w:gridCol w:w="1564"/>
        <w:gridCol w:w="4673"/>
      </w:tblGrid>
      <w:tr w:rsidR="002350E3" w:rsidRPr="0002548D" w:rsidTr="002350E3">
        <w:trPr>
          <w:cantSplit/>
          <w:trHeight w:val="609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Cel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2350E3" w:rsidRPr="0002548D" w:rsidRDefault="002350E3" w:rsidP="00BE09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Podzadania budżetowe służące realizacji celu</w:t>
            </w:r>
          </w:p>
        </w:tc>
      </w:tr>
      <w:tr w:rsidR="002350E3" w:rsidRPr="0002548D" w:rsidTr="002350E3">
        <w:trPr>
          <w:cantSplit/>
          <w:trHeight w:val="1465"/>
        </w:trPr>
        <w:tc>
          <w:tcPr>
            <w:tcW w:w="532" w:type="dxa"/>
            <w:vMerge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50E3" w:rsidRPr="0002548D" w:rsidRDefault="002350E3" w:rsidP="001C40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48D">
              <w:rPr>
                <w:rFonts w:ascii="Arial Narrow" w:hAnsi="Arial Narrow"/>
                <w:b/>
                <w:sz w:val="18"/>
                <w:szCs w:val="18"/>
              </w:rPr>
              <w:t>Planowana wartość do osiągnięcia na koniec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roku, którego dotyczy plan</w:t>
            </w: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350E3" w:rsidRPr="0002548D" w:rsidTr="002350E3">
        <w:tc>
          <w:tcPr>
            <w:tcW w:w="532" w:type="dxa"/>
            <w:shd w:val="clear" w:color="auto" w:fill="auto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2350E3" w:rsidRPr="0002548D" w:rsidRDefault="002350E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2350E3" w:rsidRPr="0002548D" w:rsidTr="002350E3">
        <w:trPr>
          <w:trHeight w:val="796"/>
        </w:trPr>
        <w:tc>
          <w:tcPr>
            <w:tcW w:w="532" w:type="dxa"/>
            <w:shd w:val="clear" w:color="auto" w:fill="auto"/>
            <w:vAlign w:val="center"/>
          </w:tcPr>
          <w:p w:rsidR="002350E3" w:rsidRPr="0002548D" w:rsidRDefault="002350E3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2350E3" w:rsidRPr="0002548D" w:rsidRDefault="002350E3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 xml:space="preserve">Zagwarantowanie obywatelom konstytucyjnego prawa do sądu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50E3" w:rsidRPr="0002548D" w:rsidRDefault="002350E3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50E3" w:rsidRPr="00451F57" w:rsidRDefault="002350E3" w:rsidP="000709D5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1F57">
              <w:rPr>
                <w:rFonts w:ascii="Arial Narrow" w:hAnsi="Arial Narrow"/>
                <w:sz w:val="18"/>
                <w:szCs w:val="18"/>
              </w:rPr>
              <w:t>95,0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2350E3" w:rsidRPr="0002548D" w:rsidRDefault="002350E3" w:rsidP="000709D5">
            <w:pPr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Sprawowanie wymiaru sprawiedliwości przez sądy powszechne</w:t>
            </w:r>
          </w:p>
        </w:tc>
      </w:tr>
      <w:tr w:rsidR="002350E3" w:rsidRPr="0002548D" w:rsidTr="002350E3">
        <w:trPr>
          <w:trHeight w:val="1869"/>
        </w:trPr>
        <w:tc>
          <w:tcPr>
            <w:tcW w:w="532" w:type="dxa"/>
            <w:shd w:val="clear" w:color="auto" w:fill="auto"/>
            <w:vAlign w:val="center"/>
          </w:tcPr>
          <w:p w:rsidR="002350E3" w:rsidRPr="0002548D" w:rsidRDefault="002350E3" w:rsidP="003A3A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2350E3" w:rsidRPr="008A3D5C" w:rsidRDefault="002350E3" w:rsidP="003A3A9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Zapewnienie właściwego funkcjonowania sądów powszechnych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50E3" w:rsidRPr="008A3D5C" w:rsidRDefault="002350E3" w:rsidP="003A3A9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 xml:space="preserve">Procent uwzględnionych skarg na działalność sądów powszechnych wniesionych na podstawie ustawy z dnia 17 czerwca 2004 r. </w:t>
            </w:r>
            <w:r w:rsidRPr="008A3D5C">
              <w:rPr>
                <w:rFonts w:ascii="Arial Narrow" w:hAnsi="Arial Narrow"/>
                <w:sz w:val="18"/>
                <w:szCs w:val="18"/>
              </w:rPr>
              <w:br/>
              <w:t>o skardze na naruszenie prawa strony do rozpoznania sprawy w postępowaniu przygotowawczym prowadzonym lub nadzorowanym przez prokuratora</w:t>
            </w:r>
            <w:r w:rsidR="001C1994">
              <w:rPr>
                <w:rFonts w:ascii="Arial Narrow" w:hAnsi="Arial Narrow"/>
                <w:sz w:val="18"/>
                <w:szCs w:val="18"/>
              </w:rPr>
              <w:br/>
            </w:r>
            <w:r w:rsidRPr="008A3D5C">
              <w:rPr>
                <w:rFonts w:ascii="Arial Narrow" w:hAnsi="Arial Narrow"/>
                <w:sz w:val="18"/>
                <w:szCs w:val="18"/>
              </w:rPr>
              <w:t>i postępowaniu sądowym bez nieuzasadnionej zwłoki (odsetek skarg uwzględnionych w odniesieniu do ogółu skarg, które wpłynęły)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50E3" w:rsidRPr="00451F57" w:rsidRDefault="002350E3" w:rsidP="003A3A9B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1F57">
              <w:rPr>
                <w:rFonts w:ascii="Arial Narrow" w:hAnsi="Arial Narrow"/>
                <w:sz w:val="18"/>
                <w:szCs w:val="18"/>
              </w:rPr>
              <w:t>11,0%</w:t>
            </w: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2350E3" w:rsidRPr="008A3D5C" w:rsidRDefault="002350E3" w:rsidP="003A3A9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2350E3" w:rsidRPr="0002548D" w:rsidTr="002350E3">
        <w:trPr>
          <w:trHeight w:val="1381"/>
        </w:trPr>
        <w:tc>
          <w:tcPr>
            <w:tcW w:w="532" w:type="dxa"/>
            <w:shd w:val="clear" w:color="auto" w:fill="auto"/>
            <w:vAlign w:val="center"/>
          </w:tcPr>
          <w:p w:rsidR="002350E3" w:rsidRPr="0002548D" w:rsidRDefault="002350E3" w:rsidP="00070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2548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2350E3" w:rsidRPr="008A3D5C" w:rsidRDefault="002350E3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50E3" w:rsidRPr="008A3D5C" w:rsidRDefault="002350E3" w:rsidP="000709D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Powrotność do przestępstwa skazanych opuszczających zakłady karne i areszty śledcze (w %)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50E3" w:rsidRPr="008A3D5C" w:rsidRDefault="002350E3" w:rsidP="000709D5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D5C">
              <w:rPr>
                <w:rFonts w:ascii="Arial Narrow" w:hAnsi="Arial Narrow"/>
                <w:sz w:val="18"/>
                <w:szCs w:val="18"/>
              </w:rPr>
              <w:t>36,0%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2350E3" w:rsidRPr="008A3D5C" w:rsidRDefault="002350E3" w:rsidP="000709D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A3D5C">
              <w:rPr>
                <w:rFonts w:ascii="Arial Narrow" w:hAnsi="Arial Narrow"/>
                <w:color w:val="000000" w:themeColor="text1"/>
                <w:sz w:val="18"/>
                <w:szCs w:val="18"/>
              </w:rPr>
              <w:t>Resocjalizacja osób pozbawionych wolności poprzez pracę i pomoc postpenitencjarną</w:t>
            </w:r>
          </w:p>
        </w:tc>
      </w:tr>
    </w:tbl>
    <w:p w:rsidR="004E4CC9" w:rsidRPr="0002548D" w:rsidRDefault="004E4CC9" w:rsidP="005114BE">
      <w:pPr>
        <w:rPr>
          <w:rFonts w:ascii="Arial Narrow" w:hAnsi="Arial Narrow"/>
          <w:sz w:val="20"/>
          <w:szCs w:val="20"/>
        </w:rPr>
      </w:pPr>
    </w:p>
    <w:p w:rsidR="00EC09E0" w:rsidRPr="0002548D" w:rsidRDefault="00EC09E0" w:rsidP="005114BE">
      <w:pPr>
        <w:rPr>
          <w:rFonts w:ascii="Arial Narrow" w:hAnsi="Arial Narrow"/>
          <w:sz w:val="20"/>
          <w:szCs w:val="20"/>
        </w:rPr>
      </w:pPr>
    </w:p>
    <w:p w:rsidR="00F72201" w:rsidRPr="0002548D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02548D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02548D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02548D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02548D" w:rsidRDefault="00F72201" w:rsidP="005114BE">
      <w:pPr>
        <w:rPr>
          <w:rFonts w:ascii="Garamond" w:hAnsi="Garamond"/>
          <w:sz w:val="20"/>
          <w:szCs w:val="20"/>
        </w:rPr>
      </w:pPr>
    </w:p>
    <w:p w:rsidR="00651785" w:rsidRPr="0002548D" w:rsidRDefault="00651785" w:rsidP="005114BE">
      <w:pPr>
        <w:rPr>
          <w:rFonts w:ascii="Garamond" w:hAnsi="Garamond"/>
          <w:sz w:val="20"/>
          <w:szCs w:val="20"/>
        </w:rPr>
      </w:pPr>
    </w:p>
    <w:p w:rsidR="005114BE" w:rsidRPr="0002548D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02548D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02548D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02548D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02548D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02548D">
        <w:rPr>
          <w:rFonts w:ascii="Garamond" w:hAnsi="Garamond"/>
          <w:sz w:val="20"/>
          <w:szCs w:val="20"/>
        </w:rPr>
        <w:t xml:space="preserve"> podp</w:t>
      </w:r>
      <w:r w:rsidR="00B94B78" w:rsidRPr="0002548D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D0367">
      <w:footerReference w:type="default" r:id="rId8"/>
      <w:pgSz w:w="16838" w:h="11906" w:orient="landscape"/>
      <w:pgMar w:top="568" w:right="720" w:bottom="284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65" w:rsidRDefault="00AA7665">
      <w:r>
        <w:separator/>
      </w:r>
    </w:p>
  </w:endnote>
  <w:endnote w:type="continuationSeparator" w:id="0">
    <w:p w:rsidR="00AA7665" w:rsidRDefault="00AA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65" w:rsidRPr="00696D27" w:rsidRDefault="00AA7665" w:rsidP="002B0CAA">
    <w:pPr>
      <w:pStyle w:val="Stopka"/>
      <w:jc w:val="center"/>
      <w:rPr>
        <w:rFonts w:ascii="Arial Narrow" w:hAnsi="Arial Narrow"/>
        <w:sz w:val="16"/>
        <w:szCs w:val="16"/>
      </w:rPr>
    </w:pPr>
    <w:r w:rsidRPr="00696D27">
      <w:rPr>
        <w:rFonts w:ascii="Arial Narrow" w:hAnsi="Arial Narrow"/>
        <w:sz w:val="16"/>
        <w:szCs w:val="16"/>
      </w:rPr>
      <w:t xml:space="preserve">Strona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PAGE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>
      <w:rPr>
        <w:rFonts w:ascii="Arial Narrow" w:hAnsi="Arial Narrow"/>
        <w:bCs/>
        <w:noProof/>
        <w:sz w:val="16"/>
        <w:szCs w:val="16"/>
      </w:rPr>
      <w:t>1</w:t>
    </w:r>
    <w:r w:rsidRPr="00696D27">
      <w:rPr>
        <w:rFonts w:ascii="Arial Narrow" w:hAnsi="Arial Narrow"/>
        <w:bCs/>
        <w:sz w:val="16"/>
        <w:szCs w:val="16"/>
      </w:rPr>
      <w:fldChar w:fldCharType="end"/>
    </w:r>
    <w:r w:rsidRPr="00696D27">
      <w:rPr>
        <w:rFonts w:ascii="Arial Narrow" w:hAnsi="Arial Narrow"/>
        <w:sz w:val="16"/>
        <w:szCs w:val="16"/>
      </w:rPr>
      <w:t xml:space="preserve"> z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NUMPAGES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>
      <w:rPr>
        <w:rFonts w:ascii="Arial Narrow" w:hAnsi="Arial Narrow"/>
        <w:bCs/>
        <w:noProof/>
        <w:sz w:val="16"/>
        <w:szCs w:val="16"/>
      </w:rPr>
      <w:t>7</w:t>
    </w:r>
    <w:r w:rsidRPr="00696D27">
      <w:rPr>
        <w:rFonts w:ascii="Arial Narrow" w:hAnsi="Arial Narrow"/>
        <w:bCs/>
        <w:sz w:val="16"/>
        <w:szCs w:val="16"/>
      </w:rPr>
      <w:fldChar w:fldCharType="end"/>
    </w:r>
  </w:p>
  <w:p w:rsidR="00AA7665" w:rsidRDefault="00AA7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65" w:rsidRDefault="00AA7665">
      <w:r>
        <w:separator/>
      </w:r>
    </w:p>
  </w:footnote>
  <w:footnote w:type="continuationSeparator" w:id="0">
    <w:p w:rsidR="00AA7665" w:rsidRDefault="00AA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3A5"/>
    <w:multiLevelType w:val="hybridMultilevel"/>
    <w:tmpl w:val="E1447D20"/>
    <w:lvl w:ilvl="0" w:tplc="8E0018E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0D31DD8"/>
    <w:multiLevelType w:val="hybridMultilevel"/>
    <w:tmpl w:val="58BCA6F8"/>
    <w:lvl w:ilvl="0" w:tplc="F1A4D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563"/>
    <w:multiLevelType w:val="hybridMultilevel"/>
    <w:tmpl w:val="688C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C5687"/>
    <w:multiLevelType w:val="hybridMultilevel"/>
    <w:tmpl w:val="16A88582"/>
    <w:lvl w:ilvl="0" w:tplc="73A2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3E8"/>
    <w:multiLevelType w:val="hybridMultilevel"/>
    <w:tmpl w:val="B9C07DC8"/>
    <w:lvl w:ilvl="0" w:tplc="73A2AB1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0DA63EF"/>
    <w:multiLevelType w:val="hybridMultilevel"/>
    <w:tmpl w:val="369C916C"/>
    <w:lvl w:ilvl="0" w:tplc="56126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5CE9"/>
    <w:multiLevelType w:val="hybridMultilevel"/>
    <w:tmpl w:val="E67A9948"/>
    <w:lvl w:ilvl="0" w:tplc="8DD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758BD"/>
    <w:multiLevelType w:val="hybridMultilevel"/>
    <w:tmpl w:val="126AB8AE"/>
    <w:lvl w:ilvl="0" w:tplc="864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71FD"/>
    <w:multiLevelType w:val="singleLevel"/>
    <w:tmpl w:val="8BBA03C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587C9D"/>
    <w:multiLevelType w:val="hybridMultilevel"/>
    <w:tmpl w:val="E0688E1C"/>
    <w:lvl w:ilvl="0" w:tplc="73A2AB14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14B2F2C"/>
    <w:multiLevelType w:val="hybridMultilevel"/>
    <w:tmpl w:val="AF7475AC"/>
    <w:lvl w:ilvl="0" w:tplc="73A2A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0216C5"/>
    <w:multiLevelType w:val="hybridMultilevel"/>
    <w:tmpl w:val="53EAAA60"/>
    <w:lvl w:ilvl="0" w:tplc="E7682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1CD1"/>
    <w:multiLevelType w:val="hybridMultilevel"/>
    <w:tmpl w:val="5FDE615A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6C6707D"/>
    <w:multiLevelType w:val="hybridMultilevel"/>
    <w:tmpl w:val="8FB6D676"/>
    <w:lvl w:ilvl="0" w:tplc="E75C3C8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7280BE5"/>
    <w:multiLevelType w:val="hybridMultilevel"/>
    <w:tmpl w:val="E67A9948"/>
    <w:lvl w:ilvl="0" w:tplc="8DD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1A32"/>
    <w:multiLevelType w:val="hybridMultilevel"/>
    <w:tmpl w:val="3F9836B2"/>
    <w:lvl w:ilvl="0" w:tplc="73A2AB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51F0398E"/>
    <w:multiLevelType w:val="hybridMultilevel"/>
    <w:tmpl w:val="BC36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2FA7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375D8"/>
    <w:multiLevelType w:val="hybridMultilevel"/>
    <w:tmpl w:val="62500020"/>
    <w:lvl w:ilvl="0" w:tplc="F1A4D84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63A20BDD"/>
    <w:multiLevelType w:val="hybridMultilevel"/>
    <w:tmpl w:val="BD96D9E8"/>
    <w:lvl w:ilvl="0" w:tplc="15B2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71F10"/>
    <w:multiLevelType w:val="hybridMultilevel"/>
    <w:tmpl w:val="B3BE05FC"/>
    <w:lvl w:ilvl="0" w:tplc="432E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F48CC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97CF3"/>
    <w:multiLevelType w:val="hybridMultilevel"/>
    <w:tmpl w:val="80326BA8"/>
    <w:lvl w:ilvl="0" w:tplc="C1A2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8199E"/>
    <w:multiLevelType w:val="hybridMultilevel"/>
    <w:tmpl w:val="EC54EAA8"/>
    <w:lvl w:ilvl="0" w:tplc="271CD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9"/>
  </w:num>
  <w:num w:numId="5">
    <w:abstractNumId w:val="15"/>
  </w:num>
  <w:num w:numId="6">
    <w:abstractNumId w:val="11"/>
  </w:num>
  <w:num w:numId="7">
    <w:abstractNumId w:val="23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0"/>
  </w:num>
  <w:num w:numId="14">
    <w:abstractNumId w:val="20"/>
  </w:num>
  <w:num w:numId="15">
    <w:abstractNumId w:val="1"/>
  </w:num>
  <w:num w:numId="16">
    <w:abstractNumId w:val="18"/>
  </w:num>
  <w:num w:numId="17">
    <w:abstractNumId w:val="3"/>
  </w:num>
  <w:num w:numId="18">
    <w:abstractNumId w:val="10"/>
  </w:num>
  <w:num w:numId="19">
    <w:abstractNumId w:val="9"/>
  </w:num>
  <w:num w:numId="20">
    <w:abstractNumId w:val="13"/>
  </w:num>
  <w:num w:numId="21">
    <w:abstractNumId w:val="4"/>
  </w:num>
  <w:num w:numId="22">
    <w:abstractNumId w:val="22"/>
  </w:num>
  <w:num w:numId="23">
    <w:abstractNumId w:val="6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01EAE"/>
    <w:rsid w:val="00001F07"/>
    <w:rsid w:val="000077FF"/>
    <w:rsid w:val="00010A2C"/>
    <w:rsid w:val="00010C05"/>
    <w:rsid w:val="000132BE"/>
    <w:rsid w:val="000137ED"/>
    <w:rsid w:val="00013DCF"/>
    <w:rsid w:val="00015D3C"/>
    <w:rsid w:val="000164B6"/>
    <w:rsid w:val="0001677D"/>
    <w:rsid w:val="00017E9A"/>
    <w:rsid w:val="00020198"/>
    <w:rsid w:val="0002289C"/>
    <w:rsid w:val="000237BC"/>
    <w:rsid w:val="000242D1"/>
    <w:rsid w:val="0002548D"/>
    <w:rsid w:val="000254AC"/>
    <w:rsid w:val="0003382C"/>
    <w:rsid w:val="00033B77"/>
    <w:rsid w:val="000347F6"/>
    <w:rsid w:val="000371A5"/>
    <w:rsid w:val="0003724D"/>
    <w:rsid w:val="00037DB1"/>
    <w:rsid w:val="000410BF"/>
    <w:rsid w:val="00041C42"/>
    <w:rsid w:val="0004208F"/>
    <w:rsid w:val="000422C3"/>
    <w:rsid w:val="00042C67"/>
    <w:rsid w:val="00043465"/>
    <w:rsid w:val="00043FF7"/>
    <w:rsid w:val="0004470F"/>
    <w:rsid w:val="000468D1"/>
    <w:rsid w:val="000479F9"/>
    <w:rsid w:val="000511E2"/>
    <w:rsid w:val="000514B8"/>
    <w:rsid w:val="00051DB8"/>
    <w:rsid w:val="00052424"/>
    <w:rsid w:val="00053ADE"/>
    <w:rsid w:val="00055BE3"/>
    <w:rsid w:val="0005667E"/>
    <w:rsid w:val="000613C1"/>
    <w:rsid w:val="000635D5"/>
    <w:rsid w:val="00064865"/>
    <w:rsid w:val="00066715"/>
    <w:rsid w:val="00066DF1"/>
    <w:rsid w:val="000709D5"/>
    <w:rsid w:val="00070B22"/>
    <w:rsid w:val="0007101C"/>
    <w:rsid w:val="00071D8E"/>
    <w:rsid w:val="00074113"/>
    <w:rsid w:val="000743BD"/>
    <w:rsid w:val="000743BF"/>
    <w:rsid w:val="000745CE"/>
    <w:rsid w:val="00074841"/>
    <w:rsid w:val="00075A1D"/>
    <w:rsid w:val="000761FD"/>
    <w:rsid w:val="000769E8"/>
    <w:rsid w:val="00076A3B"/>
    <w:rsid w:val="00076D65"/>
    <w:rsid w:val="00077800"/>
    <w:rsid w:val="00081C90"/>
    <w:rsid w:val="00081CA5"/>
    <w:rsid w:val="00081FA1"/>
    <w:rsid w:val="000822BC"/>
    <w:rsid w:val="000839FA"/>
    <w:rsid w:val="000904F4"/>
    <w:rsid w:val="00092523"/>
    <w:rsid w:val="00094129"/>
    <w:rsid w:val="000948C8"/>
    <w:rsid w:val="00094B74"/>
    <w:rsid w:val="00097EBC"/>
    <w:rsid w:val="000A12ED"/>
    <w:rsid w:val="000B079E"/>
    <w:rsid w:val="000B3256"/>
    <w:rsid w:val="000B58E4"/>
    <w:rsid w:val="000B5F28"/>
    <w:rsid w:val="000B7E6D"/>
    <w:rsid w:val="000C25A4"/>
    <w:rsid w:val="000C3E29"/>
    <w:rsid w:val="000C5E0E"/>
    <w:rsid w:val="000C6E4C"/>
    <w:rsid w:val="000D08A8"/>
    <w:rsid w:val="000D1FC8"/>
    <w:rsid w:val="000D3500"/>
    <w:rsid w:val="000D480B"/>
    <w:rsid w:val="000D48C1"/>
    <w:rsid w:val="000D526B"/>
    <w:rsid w:val="000D59E5"/>
    <w:rsid w:val="000D5D59"/>
    <w:rsid w:val="000D7C41"/>
    <w:rsid w:val="000E0399"/>
    <w:rsid w:val="000E0D01"/>
    <w:rsid w:val="000E0F93"/>
    <w:rsid w:val="000E11EB"/>
    <w:rsid w:val="000E2666"/>
    <w:rsid w:val="000E2D02"/>
    <w:rsid w:val="000E2E2F"/>
    <w:rsid w:val="000E36BE"/>
    <w:rsid w:val="000E6C60"/>
    <w:rsid w:val="000E7811"/>
    <w:rsid w:val="000E7818"/>
    <w:rsid w:val="000F03A1"/>
    <w:rsid w:val="000F50E6"/>
    <w:rsid w:val="000F5E59"/>
    <w:rsid w:val="001007E6"/>
    <w:rsid w:val="00101694"/>
    <w:rsid w:val="00101A7B"/>
    <w:rsid w:val="00102391"/>
    <w:rsid w:val="001026F9"/>
    <w:rsid w:val="00102751"/>
    <w:rsid w:val="00102E1E"/>
    <w:rsid w:val="001036CA"/>
    <w:rsid w:val="00104302"/>
    <w:rsid w:val="0010697A"/>
    <w:rsid w:val="00106B9E"/>
    <w:rsid w:val="00110ACC"/>
    <w:rsid w:val="00112370"/>
    <w:rsid w:val="00113B6D"/>
    <w:rsid w:val="00120614"/>
    <w:rsid w:val="0012078B"/>
    <w:rsid w:val="00121420"/>
    <w:rsid w:val="00122656"/>
    <w:rsid w:val="0012377B"/>
    <w:rsid w:val="00123C7F"/>
    <w:rsid w:val="00124CF4"/>
    <w:rsid w:val="001254AE"/>
    <w:rsid w:val="00125E06"/>
    <w:rsid w:val="00126198"/>
    <w:rsid w:val="00131309"/>
    <w:rsid w:val="00131DA5"/>
    <w:rsid w:val="00132F83"/>
    <w:rsid w:val="00134098"/>
    <w:rsid w:val="00134D9A"/>
    <w:rsid w:val="00135728"/>
    <w:rsid w:val="00135E7D"/>
    <w:rsid w:val="00136901"/>
    <w:rsid w:val="0014010E"/>
    <w:rsid w:val="0014032E"/>
    <w:rsid w:val="001409F5"/>
    <w:rsid w:val="00140B48"/>
    <w:rsid w:val="001410CF"/>
    <w:rsid w:val="00141987"/>
    <w:rsid w:val="0014691E"/>
    <w:rsid w:val="00146B21"/>
    <w:rsid w:val="001544D2"/>
    <w:rsid w:val="0016059B"/>
    <w:rsid w:val="001617A9"/>
    <w:rsid w:val="00165A79"/>
    <w:rsid w:val="00165AAE"/>
    <w:rsid w:val="001671EA"/>
    <w:rsid w:val="00167374"/>
    <w:rsid w:val="00171BC2"/>
    <w:rsid w:val="00173109"/>
    <w:rsid w:val="00173671"/>
    <w:rsid w:val="001760AD"/>
    <w:rsid w:val="00177588"/>
    <w:rsid w:val="0018060B"/>
    <w:rsid w:val="00181718"/>
    <w:rsid w:val="0018407C"/>
    <w:rsid w:val="00184BA6"/>
    <w:rsid w:val="00185E21"/>
    <w:rsid w:val="00187628"/>
    <w:rsid w:val="00190258"/>
    <w:rsid w:val="001906A6"/>
    <w:rsid w:val="00191377"/>
    <w:rsid w:val="00192175"/>
    <w:rsid w:val="00192EDD"/>
    <w:rsid w:val="001936EC"/>
    <w:rsid w:val="00197BA8"/>
    <w:rsid w:val="001A0DF9"/>
    <w:rsid w:val="001A42DF"/>
    <w:rsid w:val="001A44CA"/>
    <w:rsid w:val="001A5755"/>
    <w:rsid w:val="001A6E47"/>
    <w:rsid w:val="001A722A"/>
    <w:rsid w:val="001B029C"/>
    <w:rsid w:val="001B0D26"/>
    <w:rsid w:val="001B230D"/>
    <w:rsid w:val="001B2F6B"/>
    <w:rsid w:val="001B38F7"/>
    <w:rsid w:val="001B3DC4"/>
    <w:rsid w:val="001B4555"/>
    <w:rsid w:val="001C1230"/>
    <w:rsid w:val="001C1994"/>
    <w:rsid w:val="001C2D57"/>
    <w:rsid w:val="001C3E9C"/>
    <w:rsid w:val="001C4006"/>
    <w:rsid w:val="001D120E"/>
    <w:rsid w:val="001D2D9D"/>
    <w:rsid w:val="001D2E9D"/>
    <w:rsid w:val="001D44B0"/>
    <w:rsid w:val="001D50FD"/>
    <w:rsid w:val="001D77B6"/>
    <w:rsid w:val="001E08AC"/>
    <w:rsid w:val="001E108B"/>
    <w:rsid w:val="001E1162"/>
    <w:rsid w:val="001E2F94"/>
    <w:rsid w:val="001E3B24"/>
    <w:rsid w:val="001E52FF"/>
    <w:rsid w:val="001E64EA"/>
    <w:rsid w:val="001E7BF5"/>
    <w:rsid w:val="001F0807"/>
    <w:rsid w:val="001F20D3"/>
    <w:rsid w:val="001F2251"/>
    <w:rsid w:val="001F23B0"/>
    <w:rsid w:val="001F2868"/>
    <w:rsid w:val="001F78E1"/>
    <w:rsid w:val="001F7ABE"/>
    <w:rsid w:val="001F7D1A"/>
    <w:rsid w:val="001F7E74"/>
    <w:rsid w:val="00202264"/>
    <w:rsid w:val="00202C85"/>
    <w:rsid w:val="00202E33"/>
    <w:rsid w:val="0020498E"/>
    <w:rsid w:val="0020524F"/>
    <w:rsid w:val="002061DE"/>
    <w:rsid w:val="00211D36"/>
    <w:rsid w:val="00212856"/>
    <w:rsid w:val="00215464"/>
    <w:rsid w:val="00216D9F"/>
    <w:rsid w:val="00216EFF"/>
    <w:rsid w:val="002236EF"/>
    <w:rsid w:val="00224E43"/>
    <w:rsid w:val="00225DCC"/>
    <w:rsid w:val="00225FCC"/>
    <w:rsid w:val="00226132"/>
    <w:rsid w:val="0022650F"/>
    <w:rsid w:val="0022701F"/>
    <w:rsid w:val="002275E0"/>
    <w:rsid w:val="00230117"/>
    <w:rsid w:val="0023096A"/>
    <w:rsid w:val="002311E1"/>
    <w:rsid w:val="0023287B"/>
    <w:rsid w:val="002350E3"/>
    <w:rsid w:val="002356BA"/>
    <w:rsid w:val="0023766F"/>
    <w:rsid w:val="00240519"/>
    <w:rsid w:val="0024104E"/>
    <w:rsid w:val="002410DA"/>
    <w:rsid w:val="00241B60"/>
    <w:rsid w:val="00242665"/>
    <w:rsid w:val="002428CF"/>
    <w:rsid w:val="00242993"/>
    <w:rsid w:val="0024394A"/>
    <w:rsid w:val="002449D0"/>
    <w:rsid w:val="00244E11"/>
    <w:rsid w:val="002452A7"/>
    <w:rsid w:val="00247562"/>
    <w:rsid w:val="00250EBD"/>
    <w:rsid w:val="0025125E"/>
    <w:rsid w:val="0025146F"/>
    <w:rsid w:val="002534CF"/>
    <w:rsid w:val="00254B37"/>
    <w:rsid w:val="00256845"/>
    <w:rsid w:val="00257F34"/>
    <w:rsid w:val="00260E34"/>
    <w:rsid w:val="00264733"/>
    <w:rsid w:val="00264EBC"/>
    <w:rsid w:val="00264FCF"/>
    <w:rsid w:val="00265149"/>
    <w:rsid w:val="00267B96"/>
    <w:rsid w:val="00267D45"/>
    <w:rsid w:val="00272444"/>
    <w:rsid w:val="002735B1"/>
    <w:rsid w:val="0027595B"/>
    <w:rsid w:val="00277401"/>
    <w:rsid w:val="002811E9"/>
    <w:rsid w:val="002813FA"/>
    <w:rsid w:val="002824EC"/>
    <w:rsid w:val="002825E1"/>
    <w:rsid w:val="0028284E"/>
    <w:rsid w:val="00287A5D"/>
    <w:rsid w:val="00287ED9"/>
    <w:rsid w:val="00291B38"/>
    <w:rsid w:val="002920B7"/>
    <w:rsid w:val="002929B3"/>
    <w:rsid w:val="002935D4"/>
    <w:rsid w:val="00294358"/>
    <w:rsid w:val="0029532B"/>
    <w:rsid w:val="00295395"/>
    <w:rsid w:val="00297100"/>
    <w:rsid w:val="002A16B6"/>
    <w:rsid w:val="002A1F79"/>
    <w:rsid w:val="002A2697"/>
    <w:rsid w:val="002A27C5"/>
    <w:rsid w:val="002A3FEB"/>
    <w:rsid w:val="002A503F"/>
    <w:rsid w:val="002A51FD"/>
    <w:rsid w:val="002A6C81"/>
    <w:rsid w:val="002B0CAA"/>
    <w:rsid w:val="002B0F73"/>
    <w:rsid w:val="002B15D4"/>
    <w:rsid w:val="002B4557"/>
    <w:rsid w:val="002B4BCB"/>
    <w:rsid w:val="002B5AAC"/>
    <w:rsid w:val="002B6355"/>
    <w:rsid w:val="002B6BCE"/>
    <w:rsid w:val="002C0161"/>
    <w:rsid w:val="002C13FC"/>
    <w:rsid w:val="002C1B81"/>
    <w:rsid w:val="002C6B20"/>
    <w:rsid w:val="002C751A"/>
    <w:rsid w:val="002D0367"/>
    <w:rsid w:val="002D266C"/>
    <w:rsid w:val="002D3B9E"/>
    <w:rsid w:val="002D4FF5"/>
    <w:rsid w:val="002D64F5"/>
    <w:rsid w:val="002E130B"/>
    <w:rsid w:val="002E52F3"/>
    <w:rsid w:val="002E70A0"/>
    <w:rsid w:val="002E7ECB"/>
    <w:rsid w:val="002F0E69"/>
    <w:rsid w:val="002F1307"/>
    <w:rsid w:val="002F14F3"/>
    <w:rsid w:val="002F19D0"/>
    <w:rsid w:val="002F2019"/>
    <w:rsid w:val="002F29CD"/>
    <w:rsid w:val="002F2DAE"/>
    <w:rsid w:val="002F3B67"/>
    <w:rsid w:val="002F4D42"/>
    <w:rsid w:val="002F606F"/>
    <w:rsid w:val="002F6C04"/>
    <w:rsid w:val="0030157A"/>
    <w:rsid w:val="00302FC5"/>
    <w:rsid w:val="00303192"/>
    <w:rsid w:val="00304928"/>
    <w:rsid w:val="003055B2"/>
    <w:rsid w:val="00306398"/>
    <w:rsid w:val="0031112C"/>
    <w:rsid w:val="00316F58"/>
    <w:rsid w:val="00321271"/>
    <w:rsid w:val="003224D6"/>
    <w:rsid w:val="00322A4E"/>
    <w:rsid w:val="003234EF"/>
    <w:rsid w:val="00324809"/>
    <w:rsid w:val="003248FE"/>
    <w:rsid w:val="0033014D"/>
    <w:rsid w:val="0033165B"/>
    <w:rsid w:val="00332871"/>
    <w:rsid w:val="003418A4"/>
    <w:rsid w:val="003423B5"/>
    <w:rsid w:val="0034308E"/>
    <w:rsid w:val="00343517"/>
    <w:rsid w:val="003442D9"/>
    <w:rsid w:val="00344AC9"/>
    <w:rsid w:val="003458DD"/>
    <w:rsid w:val="00345D59"/>
    <w:rsid w:val="0035175A"/>
    <w:rsid w:val="00351ACF"/>
    <w:rsid w:val="003602AC"/>
    <w:rsid w:val="00360A30"/>
    <w:rsid w:val="00362BAE"/>
    <w:rsid w:val="00365CE1"/>
    <w:rsid w:val="00370633"/>
    <w:rsid w:val="00371E35"/>
    <w:rsid w:val="00372AAC"/>
    <w:rsid w:val="00373EAF"/>
    <w:rsid w:val="0037538D"/>
    <w:rsid w:val="00376076"/>
    <w:rsid w:val="0038080E"/>
    <w:rsid w:val="00383CBF"/>
    <w:rsid w:val="0038473F"/>
    <w:rsid w:val="00385734"/>
    <w:rsid w:val="00387ABE"/>
    <w:rsid w:val="003905D7"/>
    <w:rsid w:val="00395515"/>
    <w:rsid w:val="00395A33"/>
    <w:rsid w:val="0039650C"/>
    <w:rsid w:val="003966D6"/>
    <w:rsid w:val="003A1E23"/>
    <w:rsid w:val="003A3A9B"/>
    <w:rsid w:val="003A3B18"/>
    <w:rsid w:val="003A3C19"/>
    <w:rsid w:val="003A6733"/>
    <w:rsid w:val="003A7F5B"/>
    <w:rsid w:val="003B13BD"/>
    <w:rsid w:val="003B14F2"/>
    <w:rsid w:val="003B2C4E"/>
    <w:rsid w:val="003B3518"/>
    <w:rsid w:val="003C126D"/>
    <w:rsid w:val="003C20A5"/>
    <w:rsid w:val="003C27E9"/>
    <w:rsid w:val="003C2DBB"/>
    <w:rsid w:val="003C3D18"/>
    <w:rsid w:val="003C3EDC"/>
    <w:rsid w:val="003C435C"/>
    <w:rsid w:val="003C5D77"/>
    <w:rsid w:val="003C6B73"/>
    <w:rsid w:val="003C7592"/>
    <w:rsid w:val="003D170A"/>
    <w:rsid w:val="003D68D0"/>
    <w:rsid w:val="003D76FE"/>
    <w:rsid w:val="003D7C96"/>
    <w:rsid w:val="003E0143"/>
    <w:rsid w:val="003E0A7A"/>
    <w:rsid w:val="003E1166"/>
    <w:rsid w:val="003E3430"/>
    <w:rsid w:val="003E38E0"/>
    <w:rsid w:val="003E3F70"/>
    <w:rsid w:val="003E420B"/>
    <w:rsid w:val="003E5CE8"/>
    <w:rsid w:val="003E72A1"/>
    <w:rsid w:val="003F0D2A"/>
    <w:rsid w:val="003F1EF7"/>
    <w:rsid w:val="003F35F5"/>
    <w:rsid w:val="003F4915"/>
    <w:rsid w:val="0040113F"/>
    <w:rsid w:val="00401166"/>
    <w:rsid w:val="004021B4"/>
    <w:rsid w:val="00402578"/>
    <w:rsid w:val="004046F2"/>
    <w:rsid w:val="00410EE4"/>
    <w:rsid w:val="0041383E"/>
    <w:rsid w:val="00421846"/>
    <w:rsid w:val="00422920"/>
    <w:rsid w:val="00425228"/>
    <w:rsid w:val="00430692"/>
    <w:rsid w:val="00433682"/>
    <w:rsid w:val="00434AB5"/>
    <w:rsid w:val="004357F1"/>
    <w:rsid w:val="00441975"/>
    <w:rsid w:val="004429DE"/>
    <w:rsid w:val="00451D82"/>
    <w:rsid w:val="00451F57"/>
    <w:rsid w:val="004523DE"/>
    <w:rsid w:val="004533D0"/>
    <w:rsid w:val="00453F3A"/>
    <w:rsid w:val="00455AFD"/>
    <w:rsid w:val="0045638C"/>
    <w:rsid w:val="00457A04"/>
    <w:rsid w:val="00457B9E"/>
    <w:rsid w:val="004605DC"/>
    <w:rsid w:val="00460CBC"/>
    <w:rsid w:val="004638B0"/>
    <w:rsid w:val="00464BD7"/>
    <w:rsid w:val="00466859"/>
    <w:rsid w:val="0046766F"/>
    <w:rsid w:val="00470DE4"/>
    <w:rsid w:val="004722B8"/>
    <w:rsid w:val="00473598"/>
    <w:rsid w:val="004749E0"/>
    <w:rsid w:val="0047603A"/>
    <w:rsid w:val="00481D33"/>
    <w:rsid w:val="00482448"/>
    <w:rsid w:val="00482DC0"/>
    <w:rsid w:val="004830C9"/>
    <w:rsid w:val="00484D2E"/>
    <w:rsid w:val="004902AD"/>
    <w:rsid w:val="00491C94"/>
    <w:rsid w:val="00496F8E"/>
    <w:rsid w:val="004970F1"/>
    <w:rsid w:val="00497522"/>
    <w:rsid w:val="004A2955"/>
    <w:rsid w:val="004A476E"/>
    <w:rsid w:val="004A5E53"/>
    <w:rsid w:val="004A695A"/>
    <w:rsid w:val="004A6BCF"/>
    <w:rsid w:val="004B0FEE"/>
    <w:rsid w:val="004B4233"/>
    <w:rsid w:val="004B4AA7"/>
    <w:rsid w:val="004C0267"/>
    <w:rsid w:val="004C0D36"/>
    <w:rsid w:val="004C1443"/>
    <w:rsid w:val="004C1699"/>
    <w:rsid w:val="004C16CE"/>
    <w:rsid w:val="004C5111"/>
    <w:rsid w:val="004C608D"/>
    <w:rsid w:val="004C6818"/>
    <w:rsid w:val="004C724C"/>
    <w:rsid w:val="004C760C"/>
    <w:rsid w:val="004D0180"/>
    <w:rsid w:val="004D2428"/>
    <w:rsid w:val="004D26DD"/>
    <w:rsid w:val="004D4234"/>
    <w:rsid w:val="004D6C94"/>
    <w:rsid w:val="004E0372"/>
    <w:rsid w:val="004E3A31"/>
    <w:rsid w:val="004E4CC9"/>
    <w:rsid w:val="004E5043"/>
    <w:rsid w:val="004E5966"/>
    <w:rsid w:val="004E6716"/>
    <w:rsid w:val="004E7E51"/>
    <w:rsid w:val="004F1629"/>
    <w:rsid w:val="004F1EDE"/>
    <w:rsid w:val="004F3113"/>
    <w:rsid w:val="004F40C2"/>
    <w:rsid w:val="004F447E"/>
    <w:rsid w:val="004F685C"/>
    <w:rsid w:val="004F77A9"/>
    <w:rsid w:val="005003E3"/>
    <w:rsid w:val="00503015"/>
    <w:rsid w:val="00505392"/>
    <w:rsid w:val="00506482"/>
    <w:rsid w:val="005075E5"/>
    <w:rsid w:val="00510E73"/>
    <w:rsid w:val="005114BE"/>
    <w:rsid w:val="00511662"/>
    <w:rsid w:val="005161D3"/>
    <w:rsid w:val="00517505"/>
    <w:rsid w:val="0052250E"/>
    <w:rsid w:val="005238A1"/>
    <w:rsid w:val="005241AF"/>
    <w:rsid w:val="00526559"/>
    <w:rsid w:val="005318A4"/>
    <w:rsid w:val="00531AE4"/>
    <w:rsid w:val="00532E97"/>
    <w:rsid w:val="00533C92"/>
    <w:rsid w:val="00534865"/>
    <w:rsid w:val="005356EC"/>
    <w:rsid w:val="00536A19"/>
    <w:rsid w:val="00536BF9"/>
    <w:rsid w:val="00537F2C"/>
    <w:rsid w:val="00542B02"/>
    <w:rsid w:val="00543F9B"/>
    <w:rsid w:val="00546B27"/>
    <w:rsid w:val="00546B52"/>
    <w:rsid w:val="0055151A"/>
    <w:rsid w:val="00551F3A"/>
    <w:rsid w:val="00552723"/>
    <w:rsid w:val="00552EFB"/>
    <w:rsid w:val="00554438"/>
    <w:rsid w:val="005547F0"/>
    <w:rsid w:val="00560B4F"/>
    <w:rsid w:val="0056209E"/>
    <w:rsid w:val="005625CB"/>
    <w:rsid w:val="005639EB"/>
    <w:rsid w:val="00564040"/>
    <w:rsid w:val="00564615"/>
    <w:rsid w:val="0056571C"/>
    <w:rsid w:val="005662C3"/>
    <w:rsid w:val="00567044"/>
    <w:rsid w:val="00571436"/>
    <w:rsid w:val="005722A2"/>
    <w:rsid w:val="005756D2"/>
    <w:rsid w:val="00577AC4"/>
    <w:rsid w:val="0058143B"/>
    <w:rsid w:val="005819F5"/>
    <w:rsid w:val="00581A43"/>
    <w:rsid w:val="00582B28"/>
    <w:rsid w:val="0058313C"/>
    <w:rsid w:val="0058345C"/>
    <w:rsid w:val="00583ADC"/>
    <w:rsid w:val="0058470D"/>
    <w:rsid w:val="005850A3"/>
    <w:rsid w:val="0058565E"/>
    <w:rsid w:val="00587EB7"/>
    <w:rsid w:val="00590090"/>
    <w:rsid w:val="00590D17"/>
    <w:rsid w:val="00591A9B"/>
    <w:rsid w:val="00597175"/>
    <w:rsid w:val="005A05D1"/>
    <w:rsid w:val="005A214D"/>
    <w:rsid w:val="005A51B1"/>
    <w:rsid w:val="005A5A58"/>
    <w:rsid w:val="005A5D70"/>
    <w:rsid w:val="005A5F28"/>
    <w:rsid w:val="005B3FDF"/>
    <w:rsid w:val="005B551C"/>
    <w:rsid w:val="005B60A0"/>
    <w:rsid w:val="005B6B6B"/>
    <w:rsid w:val="005C2C4D"/>
    <w:rsid w:val="005C479F"/>
    <w:rsid w:val="005C4984"/>
    <w:rsid w:val="005C4A29"/>
    <w:rsid w:val="005C4A73"/>
    <w:rsid w:val="005C4AE4"/>
    <w:rsid w:val="005C5046"/>
    <w:rsid w:val="005C6E2D"/>
    <w:rsid w:val="005D0320"/>
    <w:rsid w:val="005D0E3F"/>
    <w:rsid w:val="005D1DDE"/>
    <w:rsid w:val="005D565B"/>
    <w:rsid w:val="005D5776"/>
    <w:rsid w:val="005D6336"/>
    <w:rsid w:val="005E3C7A"/>
    <w:rsid w:val="005E63A6"/>
    <w:rsid w:val="005E6CCA"/>
    <w:rsid w:val="005E6F80"/>
    <w:rsid w:val="005F40C2"/>
    <w:rsid w:val="005F4303"/>
    <w:rsid w:val="005F4FF9"/>
    <w:rsid w:val="005F511B"/>
    <w:rsid w:val="005F57C0"/>
    <w:rsid w:val="005F7272"/>
    <w:rsid w:val="006025A8"/>
    <w:rsid w:val="00604F34"/>
    <w:rsid w:val="00606AEA"/>
    <w:rsid w:val="00610D39"/>
    <w:rsid w:val="0061152F"/>
    <w:rsid w:val="00611C6B"/>
    <w:rsid w:val="0061256C"/>
    <w:rsid w:val="006132EB"/>
    <w:rsid w:val="00613474"/>
    <w:rsid w:val="00614B86"/>
    <w:rsid w:val="00614FB5"/>
    <w:rsid w:val="00617688"/>
    <w:rsid w:val="006176BC"/>
    <w:rsid w:val="0062204C"/>
    <w:rsid w:val="006233A7"/>
    <w:rsid w:val="006248B9"/>
    <w:rsid w:val="006307E8"/>
    <w:rsid w:val="00631625"/>
    <w:rsid w:val="006358D5"/>
    <w:rsid w:val="0063789E"/>
    <w:rsid w:val="00642851"/>
    <w:rsid w:val="006435C8"/>
    <w:rsid w:val="00650B88"/>
    <w:rsid w:val="00651785"/>
    <w:rsid w:val="00665074"/>
    <w:rsid w:val="006664BA"/>
    <w:rsid w:val="006750D8"/>
    <w:rsid w:val="00675ABE"/>
    <w:rsid w:val="00677629"/>
    <w:rsid w:val="006812F8"/>
    <w:rsid w:val="00682A67"/>
    <w:rsid w:val="0068507A"/>
    <w:rsid w:val="00685AB7"/>
    <w:rsid w:val="00685FDE"/>
    <w:rsid w:val="0069243F"/>
    <w:rsid w:val="00692769"/>
    <w:rsid w:val="00696828"/>
    <w:rsid w:val="00696D27"/>
    <w:rsid w:val="006A0C3C"/>
    <w:rsid w:val="006A17FA"/>
    <w:rsid w:val="006A29CF"/>
    <w:rsid w:val="006A44EF"/>
    <w:rsid w:val="006A680D"/>
    <w:rsid w:val="006B1010"/>
    <w:rsid w:val="006B37D6"/>
    <w:rsid w:val="006B42ED"/>
    <w:rsid w:val="006B5276"/>
    <w:rsid w:val="006B5EED"/>
    <w:rsid w:val="006C0A10"/>
    <w:rsid w:val="006C4310"/>
    <w:rsid w:val="006C5206"/>
    <w:rsid w:val="006C6B15"/>
    <w:rsid w:val="006D2E32"/>
    <w:rsid w:val="006D5551"/>
    <w:rsid w:val="006D7B42"/>
    <w:rsid w:val="006D7EAA"/>
    <w:rsid w:val="006E29EF"/>
    <w:rsid w:val="006E4590"/>
    <w:rsid w:val="006F0FFD"/>
    <w:rsid w:val="006F6074"/>
    <w:rsid w:val="006F738E"/>
    <w:rsid w:val="007001EB"/>
    <w:rsid w:val="0070070C"/>
    <w:rsid w:val="0070175B"/>
    <w:rsid w:val="00702214"/>
    <w:rsid w:val="00703FB8"/>
    <w:rsid w:val="00706130"/>
    <w:rsid w:val="00707B36"/>
    <w:rsid w:val="00711EB8"/>
    <w:rsid w:val="0071393E"/>
    <w:rsid w:val="007149C2"/>
    <w:rsid w:val="00715636"/>
    <w:rsid w:val="00715656"/>
    <w:rsid w:val="00717A11"/>
    <w:rsid w:val="00722D4F"/>
    <w:rsid w:val="00731C66"/>
    <w:rsid w:val="0074359C"/>
    <w:rsid w:val="00744F8D"/>
    <w:rsid w:val="00747468"/>
    <w:rsid w:val="00752735"/>
    <w:rsid w:val="007542DA"/>
    <w:rsid w:val="00754D18"/>
    <w:rsid w:val="007554F6"/>
    <w:rsid w:val="007556F6"/>
    <w:rsid w:val="00756552"/>
    <w:rsid w:val="00756AC9"/>
    <w:rsid w:val="00761102"/>
    <w:rsid w:val="007612D2"/>
    <w:rsid w:val="0076271C"/>
    <w:rsid w:val="00763254"/>
    <w:rsid w:val="0076582F"/>
    <w:rsid w:val="0076648A"/>
    <w:rsid w:val="00767DC9"/>
    <w:rsid w:val="007706B3"/>
    <w:rsid w:val="00771241"/>
    <w:rsid w:val="0077136B"/>
    <w:rsid w:val="0077236C"/>
    <w:rsid w:val="0077317D"/>
    <w:rsid w:val="007749A4"/>
    <w:rsid w:val="00775B3F"/>
    <w:rsid w:val="00776B4E"/>
    <w:rsid w:val="00777321"/>
    <w:rsid w:val="00777F52"/>
    <w:rsid w:val="00777F7D"/>
    <w:rsid w:val="00780F04"/>
    <w:rsid w:val="0078140B"/>
    <w:rsid w:val="00784EE1"/>
    <w:rsid w:val="007854C8"/>
    <w:rsid w:val="007866EA"/>
    <w:rsid w:val="00790B06"/>
    <w:rsid w:val="00790BFB"/>
    <w:rsid w:val="0079529E"/>
    <w:rsid w:val="00796579"/>
    <w:rsid w:val="007A0A8B"/>
    <w:rsid w:val="007A118B"/>
    <w:rsid w:val="007A302D"/>
    <w:rsid w:val="007A5495"/>
    <w:rsid w:val="007B0AC4"/>
    <w:rsid w:val="007B1241"/>
    <w:rsid w:val="007B2D20"/>
    <w:rsid w:val="007B3800"/>
    <w:rsid w:val="007B416E"/>
    <w:rsid w:val="007B7F2F"/>
    <w:rsid w:val="007C0B37"/>
    <w:rsid w:val="007C16A6"/>
    <w:rsid w:val="007C1D9B"/>
    <w:rsid w:val="007C4407"/>
    <w:rsid w:val="007C5739"/>
    <w:rsid w:val="007D334D"/>
    <w:rsid w:val="007D5594"/>
    <w:rsid w:val="007D6DD8"/>
    <w:rsid w:val="007D7436"/>
    <w:rsid w:val="007D7827"/>
    <w:rsid w:val="007D7AE9"/>
    <w:rsid w:val="007D7B2B"/>
    <w:rsid w:val="007D7E95"/>
    <w:rsid w:val="007E274E"/>
    <w:rsid w:val="007E29CD"/>
    <w:rsid w:val="007E3AE1"/>
    <w:rsid w:val="007E4930"/>
    <w:rsid w:val="007E7C94"/>
    <w:rsid w:val="007F0C47"/>
    <w:rsid w:val="007F2870"/>
    <w:rsid w:val="007F3449"/>
    <w:rsid w:val="007F34CD"/>
    <w:rsid w:val="007F4A02"/>
    <w:rsid w:val="00800535"/>
    <w:rsid w:val="00800F31"/>
    <w:rsid w:val="00801A9E"/>
    <w:rsid w:val="00801C7B"/>
    <w:rsid w:val="008034C1"/>
    <w:rsid w:val="00804E5B"/>
    <w:rsid w:val="00806A8B"/>
    <w:rsid w:val="00806DE4"/>
    <w:rsid w:val="008114F2"/>
    <w:rsid w:val="008158B6"/>
    <w:rsid w:val="00821C53"/>
    <w:rsid w:val="00825085"/>
    <w:rsid w:val="0082627E"/>
    <w:rsid w:val="0083411E"/>
    <w:rsid w:val="008350B2"/>
    <w:rsid w:val="00836C3E"/>
    <w:rsid w:val="00841FCE"/>
    <w:rsid w:val="0084211A"/>
    <w:rsid w:val="008437AD"/>
    <w:rsid w:val="00843F4B"/>
    <w:rsid w:val="00844593"/>
    <w:rsid w:val="00845E45"/>
    <w:rsid w:val="00847256"/>
    <w:rsid w:val="008507DA"/>
    <w:rsid w:val="00850DC4"/>
    <w:rsid w:val="008526C0"/>
    <w:rsid w:val="0085404F"/>
    <w:rsid w:val="00855E35"/>
    <w:rsid w:val="0085667E"/>
    <w:rsid w:val="008600D5"/>
    <w:rsid w:val="008615A3"/>
    <w:rsid w:val="008643A1"/>
    <w:rsid w:val="00864ADA"/>
    <w:rsid w:val="0087401C"/>
    <w:rsid w:val="008773C4"/>
    <w:rsid w:val="00877EEE"/>
    <w:rsid w:val="008814B7"/>
    <w:rsid w:val="00881B96"/>
    <w:rsid w:val="00884823"/>
    <w:rsid w:val="0088526A"/>
    <w:rsid w:val="008903EE"/>
    <w:rsid w:val="00893D71"/>
    <w:rsid w:val="00894098"/>
    <w:rsid w:val="008A22E5"/>
    <w:rsid w:val="008A3D5C"/>
    <w:rsid w:val="008A43D3"/>
    <w:rsid w:val="008A4431"/>
    <w:rsid w:val="008A4BCE"/>
    <w:rsid w:val="008A59B1"/>
    <w:rsid w:val="008A6B64"/>
    <w:rsid w:val="008A712D"/>
    <w:rsid w:val="008A7D2F"/>
    <w:rsid w:val="008B0495"/>
    <w:rsid w:val="008B2ADD"/>
    <w:rsid w:val="008B511A"/>
    <w:rsid w:val="008C0047"/>
    <w:rsid w:val="008C3B92"/>
    <w:rsid w:val="008C4F32"/>
    <w:rsid w:val="008C716A"/>
    <w:rsid w:val="008C7384"/>
    <w:rsid w:val="008D1363"/>
    <w:rsid w:val="008D1623"/>
    <w:rsid w:val="008D1A3D"/>
    <w:rsid w:val="008D1FB0"/>
    <w:rsid w:val="008D395D"/>
    <w:rsid w:val="008D7DD1"/>
    <w:rsid w:val="008E00F7"/>
    <w:rsid w:val="008E26DC"/>
    <w:rsid w:val="008E287A"/>
    <w:rsid w:val="008E350B"/>
    <w:rsid w:val="008E46AF"/>
    <w:rsid w:val="008E4D5D"/>
    <w:rsid w:val="008E7F96"/>
    <w:rsid w:val="008F0C84"/>
    <w:rsid w:val="008F1864"/>
    <w:rsid w:val="008F68BD"/>
    <w:rsid w:val="008F692D"/>
    <w:rsid w:val="009010FA"/>
    <w:rsid w:val="00901A98"/>
    <w:rsid w:val="00906323"/>
    <w:rsid w:val="009064B1"/>
    <w:rsid w:val="009075D8"/>
    <w:rsid w:val="00907C77"/>
    <w:rsid w:val="00911854"/>
    <w:rsid w:val="00913C4C"/>
    <w:rsid w:val="00915DE6"/>
    <w:rsid w:val="0091791F"/>
    <w:rsid w:val="0092079C"/>
    <w:rsid w:val="00920DA3"/>
    <w:rsid w:val="009211C1"/>
    <w:rsid w:val="00923627"/>
    <w:rsid w:val="009251BB"/>
    <w:rsid w:val="00931CFE"/>
    <w:rsid w:val="00932957"/>
    <w:rsid w:val="00934DCB"/>
    <w:rsid w:val="00935470"/>
    <w:rsid w:val="00937EF6"/>
    <w:rsid w:val="0094175E"/>
    <w:rsid w:val="00942777"/>
    <w:rsid w:val="009461E6"/>
    <w:rsid w:val="00946244"/>
    <w:rsid w:val="00946F85"/>
    <w:rsid w:val="00952F70"/>
    <w:rsid w:val="0095330E"/>
    <w:rsid w:val="0095470B"/>
    <w:rsid w:val="00954B5F"/>
    <w:rsid w:val="0095511B"/>
    <w:rsid w:val="009560E0"/>
    <w:rsid w:val="009562FD"/>
    <w:rsid w:val="0096014B"/>
    <w:rsid w:val="0096470E"/>
    <w:rsid w:val="00964AC9"/>
    <w:rsid w:val="009657AB"/>
    <w:rsid w:val="00965B2B"/>
    <w:rsid w:val="009664C6"/>
    <w:rsid w:val="00971498"/>
    <w:rsid w:val="00974508"/>
    <w:rsid w:val="00976100"/>
    <w:rsid w:val="009764E6"/>
    <w:rsid w:val="00976567"/>
    <w:rsid w:val="009767DD"/>
    <w:rsid w:val="00977957"/>
    <w:rsid w:val="009819AC"/>
    <w:rsid w:val="00983213"/>
    <w:rsid w:val="0098366C"/>
    <w:rsid w:val="00983832"/>
    <w:rsid w:val="00985687"/>
    <w:rsid w:val="00986002"/>
    <w:rsid w:val="00993116"/>
    <w:rsid w:val="00996424"/>
    <w:rsid w:val="009A059E"/>
    <w:rsid w:val="009A2B7A"/>
    <w:rsid w:val="009A3D2A"/>
    <w:rsid w:val="009A4438"/>
    <w:rsid w:val="009A46BA"/>
    <w:rsid w:val="009A6EC4"/>
    <w:rsid w:val="009A77A8"/>
    <w:rsid w:val="009A7EAC"/>
    <w:rsid w:val="009B3CC5"/>
    <w:rsid w:val="009B403C"/>
    <w:rsid w:val="009B4B7B"/>
    <w:rsid w:val="009B50C0"/>
    <w:rsid w:val="009B54F1"/>
    <w:rsid w:val="009B5CAA"/>
    <w:rsid w:val="009B7DC4"/>
    <w:rsid w:val="009C0C23"/>
    <w:rsid w:val="009C10DB"/>
    <w:rsid w:val="009C1C57"/>
    <w:rsid w:val="009C232E"/>
    <w:rsid w:val="009C459F"/>
    <w:rsid w:val="009D0004"/>
    <w:rsid w:val="009D0826"/>
    <w:rsid w:val="009D0C9F"/>
    <w:rsid w:val="009D15D0"/>
    <w:rsid w:val="009D16DC"/>
    <w:rsid w:val="009D349F"/>
    <w:rsid w:val="009D4A07"/>
    <w:rsid w:val="009D577B"/>
    <w:rsid w:val="009D63F8"/>
    <w:rsid w:val="009D6DFA"/>
    <w:rsid w:val="009E0C21"/>
    <w:rsid w:val="009E10BA"/>
    <w:rsid w:val="009E1AB7"/>
    <w:rsid w:val="009E1CDD"/>
    <w:rsid w:val="009E25F6"/>
    <w:rsid w:val="009E3116"/>
    <w:rsid w:val="009E380C"/>
    <w:rsid w:val="009E7343"/>
    <w:rsid w:val="009F222F"/>
    <w:rsid w:val="009F3296"/>
    <w:rsid w:val="00A0499E"/>
    <w:rsid w:val="00A05B8C"/>
    <w:rsid w:val="00A06448"/>
    <w:rsid w:val="00A06885"/>
    <w:rsid w:val="00A069A1"/>
    <w:rsid w:val="00A07DBD"/>
    <w:rsid w:val="00A112EC"/>
    <w:rsid w:val="00A11F29"/>
    <w:rsid w:val="00A12AE8"/>
    <w:rsid w:val="00A135DE"/>
    <w:rsid w:val="00A139D1"/>
    <w:rsid w:val="00A142B4"/>
    <w:rsid w:val="00A1458B"/>
    <w:rsid w:val="00A145BC"/>
    <w:rsid w:val="00A14C52"/>
    <w:rsid w:val="00A14FFD"/>
    <w:rsid w:val="00A20884"/>
    <w:rsid w:val="00A2100C"/>
    <w:rsid w:val="00A2183C"/>
    <w:rsid w:val="00A234E0"/>
    <w:rsid w:val="00A2371F"/>
    <w:rsid w:val="00A23EDD"/>
    <w:rsid w:val="00A25258"/>
    <w:rsid w:val="00A2763F"/>
    <w:rsid w:val="00A311E8"/>
    <w:rsid w:val="00A32046"/>
    <w:rsid w:val="00A33F86"/>
    <w:rsid w:val="00A343A2"/>
    <w:rsid w:val="00A3458E"/>
    <w:rsid w:val="00A34665"/>
    <w:rsid w:val="00A35211"/>
    <w:rsid w:val="00A354E1"/>
    <w:rsid w:val="00A37781"/>
    <w:rsid w:val="00A40447"/>
    <w:rsid w:val="00A41C26"/>
    <w:rsid w:val="00A452C6"/>
    <w:rsid w:val="00A453BF"/>
    <w:rsid w:val="00A459B7"/>
    <w:rsid w:val="00A46FD1"/>
    <w:rsid w:val="00A47526"/>
    <w:rsid w:val="00A51A48"/>
    <w:rsid w:val="00A53A5A"/>
    <w:rsid w:val="00A5425E"/>
    <w:rsid w:val="00A55149"/>
    <w:rsid w:val="00A6245E"/>
    <w:rsid w:val="00A77458"/>
    <w:rsid w:val="00A7764E"/>
    <w:rsid w:val="00A77B4D"/>
    <w:rsid w:val="00A81C7B"/>
    <w:rsid w:val="00A8224A"/>
    <w:rsid w:val="00A828E3"/>
    <w:rsid w:val="00A82EAC"/>
    <w:rsid w:val="00A90988"/>
    <w:rsid w:val="00A9185A"/>
    <w:rsid w:val="00A919A8"/>
    <w:rsid w:val="00AA0C0C"/>
    <w:rsid w:val="00AA1012"/>
    <w:rsid w:val="00AA195D"/>
    <w:rsid w:val="00AA3E86"/>
    <w:rsid w:val="00AA5BB9"/>
    <w:rsid w:val="00AA5F53"/>
    <w:rsid w:val="00AA6107"/>
    <w:rsid w:val="00AA7665"/>
    <w:rsid w:val="00AA77CE"/>
    <w:rsid w:val="00AB0026"/>
    <w:rsid w:val="00AB0270"/>
    <w:rsid w:val="00AB0B4D"/>
    <w:rsid w:val="00AB194D"/>
    <w:rsid w:val="00AB3584"/>
    <w:rsid w:val="00AB3C36"/>
    <w:rsid w:val="00AB4766"/>
    <w:rsid w:val="00AB5BDD"/>
    <w:rsid w:val="00AB6A90"/>
    <w:rsid w:val="00AC1926"/>
    <w:rsid w:val="00AC2C4A"/>
    <w:rsid w:val="00AC4EEA"/>
    <w:rsid w:val="00AC5709"/>
    <w:rsid w:val="00AD4D50"/>
    <w:rsid w:val="00AD5C0D"/>
    <w:rsid w:val="00AD6BEF"/>
    <w:rsid w:val="00AD7FB7"/>
    <w:rsid w:val="00AE6382"/>
    <w:rsid w:val="00AE7ABA"/>
    <w:rsid w:val="00AF27DC"/>
    <w:rsid w:val="00AF4C8F"/>
    <w:rsid w:val="00AF5DC5"/>
    <w:rsid w:val="00AF6543"/>
    <w:rsid w:val="00AF784C"/>
    <w:rsid w:val="00B01A35"/>
    <w:rsid w:val="00B0270E"/>
    <w:rsid w:val="00B03F13"/>
    <w:rsid w:val="00B04460"/>
    <w:rsid w:val="00B048D7"/>
    <w:rsid w:val="00B04E9D"/>
    <w:rsid w:val="00B05C54"/>
    <w:rsid w:val="00B07BCB"/>
    <w:rsid w:val="00B11D0A"/>
    <w:rsid w:val="00B1218E"/>
    <w:rsid w:val="00B151A1"/>
    <w:rsid w:val="00B16D37"/>
    <w:rsid w:val="00B16F75"/>
    <w:rsid w:val="00B22D2E"/>
    <w:rsid w:val="00B2318F"/>
    <w:rsid w:val="00B30177"/>
    <w:rsid w:val="00B31659"/>
    <w:rsid w:val="00B3225F"/>
    <w:rsid w:val="00B32F65"/>
    <w:rsid w:val="00B339BB"/>
    <w:rsid w:val="00B33A53"/>
    <w:rsid w:val="00B33D9F"/>
    <w:rsid w:val="00B35CB1"/>
    <w:rsid w:val="00B36EFC"/>
    <w:rsid w:val="00B37419"/>
    <w:rsid w:val="00B4105A"/>
    <w:rsid w:val="00B438C4"/>
    <w:rsid w:val="00B457F1"/>
    <w:rsid w:val="00B461CA"/>
    <w:rsid w:val="00B47B5D"/>
    <w:rsid w:val="00B5216B"/>
    <w:rsid w:val="00B53258"/>
    <w:rsid w:val="00B534C3"/>
    <w:rsid w:val="00B54265"/>
    <w:rsid w:val="00B557F8"/>
    <w:rsid w:val="00B57D2B"/>
    <w:rsid w:val="00B608AB"/>
    <w:rsid w:val="00B60DE9"/>
    <w:rsid w:val="00B611A7"/>
    <w:rsid w:val="00B63885"/>
    <w:rsid w:val="00B63F98"/>
    <w:rsid w:val="00B65527"/>
    <w:rsid w:val="00B65794"/>
    <w:rsid w:val="00B70507"/>
    <w:rsid w:val="00B7066F"/>
    <w:rsid w:val="00B73796"/>
    <w:rsid w:val="00B73A48"/>
    <w:rsid w:val="00B74985"/>
    <w:rsid w:val="00B76AE8"/>
    <w:rsid w:val="00B8022C"/>
    <w:rsid w:val="00B806E6"/>
    <w:rsid w:val="00B81B75"/>
    <w:rsid w:val="00B82368"/>
    <w:rsid w:val="00B824D4"/>
    <w:rsid w:val="00B8319D"/>
    <w:rsid w:val="00B84AEE"/>
    <w:rsid w:val="00B878DA"/>
    <w:rsid w:val="00B87A55"/>
    <w:rsid w:val="00B907DA"/>
    <w:rsid w:val="00B90A0A"/>
    <w:rsid w:val="00B912D5"/>
    <w:rsid w:val="00B91C24"/>
    <w:rsid w:val="00B923F9"/>
    <w:rsid w:val="00B94A32"/>
    <w:rsid w:val="00B94B78"/>
    <w:rsid w:val="00B94D43"/>
    <w:rsid w:val="00B94DBB"/>
    <w:rsid w:val="00BA04E0"/>
    <w:rsid w:val="00BA0946"/>
    <w:rsid w:val="00BA0DDA"/>
    <w:rsid w:val="00BA1768"/>
    <w:rsid w:val="00BA1A92"/>
    <w:rsid w:val="00BA2131"/>
    <w:rsid w:val="00BA65CC"/>
    <w:rsid w:val="00BA7A13"/>
    <w:rsid w:val="00BA7D4D"/>
    <w:rsid w:val="00BB1022"/>
    <w:rsid w:val="00BB3D08"/>
    <w:rsid w:val="00BB5700"/>
    <w:rsid w:val="00BB62B4"/>
    <w:rsid w:val="00BC25CC"/>
    <w:rsid w:val="00BC2D46"/>
    <w:rsid w:val="00BC6313"/>
    <w:rsid w:val="00BC6C61"/>
    <w:rsid w:val="00BC7418"/>
    <w:rsid w:val="00BC7643"/>
    <w:rsid w:val="00BD02B9"/>
    <w:rsid w:val="00BD05EF"/>
    <w:rsid w:val="00BD0E9E"/>
    <w:rsid w:val="00BD34B3"/>
    <w:rsid w:val="00BD6F85"/>
    <w:rsid w:val="00BD7DFD"/>
    <w:rsid w:val="00BE02CD"/>
    <w:rsid w:val="00BE09A1"/>
    <w:rsid w:val="00BE1018"/>
    <w:rsid w:val="00BE138B"/>
    <w:rsid w:val="00BE2A75"/>
    <w:rsid w:val="00BE2D80"/>
    <w:rsid w:val="00BE32BE"/>
    <w:rsid w:val="00BE5151"/>
    <w:rsid w:val="00BE5CF7"/>
    <w:rsid w:val="00BE65D2"/>
    <w:rsid w:val="00BF0C1D"/>
    <w:rsid w:val="00BF497F"/>
    <w:rsid w:val="00BF789C"/>
    <w:rsid w:val="00C0080F"/>
    <w:rsid w:val="00C0135D"/>
    <w:rsid w:val="00C024AE"/>
    <w:rsid w:val="00C05163"/>
    <w:rsid w:val="00C111F4"/>
    <w:rsid w:val="00C11309"/>
    <w:rsid w:val="00C11329"/>
    <w:rsid w:val="00C17075"/>
    <w:rsid w:val="00C2021E"/>
    <w:rsid w:val="00C22160"/>
    <w:rsid w:val="00C23351"/>
    <w:rsid w:val="00C23766"/>
    <w:rsid w:val="00C26B26"/>
    <w:rsid w:val="00C30390"/>
    <w:rsid w:val="00C30E07"/>
    <w:rsid w:val="00C31046"/>
    <w:rsid w:val="00C31212"/>
    <w:rsid w:val="00C3195C"/>
    <w:rsid w:val="00C324BD"/>
    <w:rsid w:val="00C34F2B"/>
    <w:rsid w:val="00C372B0"/>
    <w:rsid w:val="00C372F7"/>
    <w:rsid w:val="00C374E0"/>
    <w:rsid w:val="00C40BAF"/>
    <w:rsid w:val="00C40D1B"/>
    <w:rsid w:val="00C4192D"/>
    <w:rsid w:val="00C42520"/>
    <w:rsid w:val="00C4325E"/>
    <w:rsid w:val="00C47CEE"/>
    <w:rsid w:val="00C47F11"/>
    <w:rsid w:val="00C5396A"/>
    <w:rsid w:val="00C57848"/>
    <w:rsid w:val="00C60438"/>
    <w:rsid w:val="00C63202"/>
    <w:rsid w:val="00C64C6F"/>
    <w:rsid w:val="00C673A5"/>
    <w:rsid w:val="00C7114F"/>
    <w:rsid w:val="00C729DA"/>
    <w:rsid w:val="00C7500F"/>
    <w:rsid w:val="00C7609A"/>
    <w:rsid w:val="00C7747B"/>
    <w:rsid w:val="00C80070"/>
    <w:rsid w:val="00C806B8"/>
    <w:rsid w:val="00C81B9D"/>
    <w:rsid w:val="00C82823"/>
    <w:rsid w:val="00C8573E"/>
    <w:rsid w:val="00C87EE8"/>
    <w:rsid w:val="00C91D24"/>
    <w:rsid w:val="00C92036"/>
    <w:rsid w:val="00C92821"/>
    <w:rsid w:val="00C92BC3"/>
    <w:rsid w:val="00C95AAC"/>
    <w:rsid w:val="00CA1768"/>
    <w:rsid w:val="00CA1E2A"/>
    <w:rsid w:val="00CA3B39"/>
    <w:rsid w:val="00CA71C5"/>
    <w:rsid w:val="00CB06BE"/>
    <w:rsid w:val="00CB2881"/>
    <w:rsid w:val="00CB3F09"/>
    <w:rsid w:val="00CB4517"/>
    <w:rsid w:val="00CB45E5"/>
    <w:rsid w:val="00CB537E"/>
    <w:rsid w:val="00CB6EC7"/>
    <w:rsid w:val="00CB7917"/>
    <w:rsid w:val="00CC06F5"/>
    <w:rsid w:val="00CC0831"/>
    <w:rsid w:val="00CC25D5"/>
    <w:rsid w:val="00CC39BF"/>
    <w:rsid w:val="00CD0DC2"/>
    <w:rsid w:val="00CD2B8E"/>
    <w:rsid w:val="00CD2F82"/>
    <w:rsid w:val="00CD685A"/>
    <w:rsid w:val="00CD6924"/>
    <w:rsid w:val="00CD6E87"/>
    <w:rsid w:val="00CD79BE"/>
    <w:rsid w:val="00CD7B3A"/>
    <w:rsid w:val="00CE0554"/>
    <w:rsid w:val="00CE2DDE"/>
    <w:rsid w:val="00CE312A"/>
    <w:rsid w:val="00CE39EA"/>
    <w:rsid w:val="00CE557E"/>
    <w:rsid w:val="00CE5CA2"/>
    <w:rsid w:val="00CE65C5"/>
    <w:rsid w:val="00CE75F1"/>
    <w:rsid w:val="00CF534B"/>
    <w:rsid w:val="00CF7537"/>
    <w:rsid w:val="00D00A2B"/>
    <w:rsid w:val="00D02D1C"/>
    <w:rsid w:val="00D02F4D"/>
    <w:rsid w:val="00D07C78"/>
    <w:rsid w:val="00D103D9"/>
    <w:rsid w:val="00D109BC"/>
    <w:rsid w:val="00D13B33"/>
    <w:rsid w:val="00D14D65"/>
    <w:rsid w:val="00D177F8"/>
    <w:rsid w:val="00D2062B"/>
    <w:rsid w:val="00D20ED0"/>
    <w:rsid w:val="00D21178"/>
    <w:rsid w:val="00D22936"/>
    <w:rsid w:val="00D23077"/>
    <w:rsid w:val="00D24058"/>
    <w:rsid w:val="00D250CA"/>
    <w:rsid w:val="00D2761E"/>
    <w:rsid w:val="00D31355"/>
    <w:rsid w:val="00D31E39"/>
    <w:rsid w:val="00D31EC4"/>
    <w:rsid w:val="00D3308F"/>
    <w:rsid w:val="00D34A80"/>
    <w:rsid w:val="00D34B12"/>
    <w:rsid w:val="00D3550A"/>
    <w:rsid w:val="00D35F38"/>
    <w:rsid w:val="00D40E14"/>
    <w:rsid w:val="00D40FE0"/>
    <w:rsid w:val="00D44E68"/>
    <w:rsid w:val="00D45062"/>
    <w:rsid w:val="00D46D39"/>
    <w:rsid w:val="00D47DCE"/>
    <w:rsid w:val="00D50E5E"/>
    <w:rsid w:val="00D51242"/>
    <w:rsid w:val="00D52662"/>
    <w:rsid w:val="00D52A9C"/>
    <w:rsid w:val="00D53BF4"/>
    <w:rsid w:val="00D55970"/>
    <w:rsid w:val="00D55994"/>
    <w:rsid w:val="00D55EE6"/>
    <w:rsid w:val="00D57A0B"/>
    <w:rsid w:val="00D6078F"/>
    <w:rsid w:val="00D6091F"/>
    <w:rsid w:val="00D61A8B"/>
    <w:rsid w:val="00D63BE2"/>
    <w:rsid w:val="00D70C56"/>
    <w:rsid w:val="00D70FC2"/>
    <w:rsid w:val="00D71CB9"/>
    <w:rsid w:val="00D72CDF"/>
    <w:rsid w:val="00D757FF"/>
    <w:rsid w:val="00D76B64"/>
    <w:rsid w:val="00D83E7C"/>
    <w:rsid w:val="00D8447A"/>
    <w:rsid w:val="00D84DBC"/>
    <w:rsid w:val="00D858CB"/>
    <w:rsid w:val="00D85BE4"/>
    <w:rsid w:val="00D86757"/>
    <w:rsid w:val="00D91E50"/>
    <w:rsid w:val="00D92DFE"/>
    <w:rsid w:val="00D93057"/>
    <w:rsid w:val="00D9589D"/>
    <w:rsid w:val="00D975B0"/>
    <w:rsid w:val="00DA0047"/>
    <w:rsid w:val="00DA2904"/>
    <w:rsid w:val="00DA5267"/>
    <w:rsid w:val="00DA5E6C"/>
    <w:rsid w:val="00DA5F2E"/>
    <w:rsid w:val="00DA7D46"/>
    <w:rsid w:val="00DB1EAF"/>
    <w:rsid w:val="00DB6376"/>
    <w:rsid w:val="00DB66A4"/>
    <w:rsid w:val="00DC2DAD"/>
    <w:rsid w:val="00DC408D"/>
    <w:rsid w:val="00DC4150"/>
    <w:rsid w:val="00DC524C"/>
    <w:rsid w:val="00DC6536"/>
    <w:rsid w:val="00DD1255"/>
    <w:rsid w:val="00DD2598"/>
    <w:rsid w:val="00DD27A7"/>
    <w:rsid w:val="00DD3292"/>
    <w:rsid w:val="00DD366F"/>
    <w:rsid w:val="00DD52E0"/>
    <w:rsid w:val="00DD57B2"/>
    <w:rsid w:val="00DE5016"/>
    <w:rsid w:val="00DE74D0"/>
    <w:rsid w:val="00DF6C53"/>
    <w:rsid w:val="00E00243"/>
    <w:rsid w:val="00E0142A"/>
    <w:rsid w:val="00E018EE"/>
    <w:rsid w:val="00E02ECC"/>
    <w:rsid w:val="00E0470E"/>
    <w:rsid w:val="00E049BB"/>
    <w:rsid w:val="00E0564E"/>
    <w:rsid w:val="00E06559"/>
    <w:rsid w:val="00E07A56"/>
    <w:rsid w:val="00E113B4"/>
    <w:rsid w:val="00E121D4"/>
    <w:rsid w:val="00E127F5"/>
    <w:rsid w:val="00E13288"/>
    <w:rsid w:val="00E137AE"/>
    <w:rsid w:val="00E14008"/>
    <w:rsid w:val="00E159B9"/>
    <w:rsid w:val="00E15CF5"/>
    <w:rsid w:val="00E179A1"/>
    <w:rsid w:val="00E20A46"/>
    <w:rsid w:val="00E2204F"/>
    <w:rsid w:val="00E231D8"/>
    <w:rsid w:val="00E26C22"/>
    <w:rsid w:val="00E2722D"/>
    <w:rsid w:val="00E30353"/>
    <w:rsid w:val="00E35A8B"/>
    <w:rsid w:val="00E44D84"/>
    <w:rsid w:val="00E45DAD"/>
    <w:rsid w:val="00E47DD9"/>
    <w:rsid w:val="00E5035F"/>
    <w:rsid w:val="00E506E9"/>
    <w:rsid w:val="00E51845"/>
    <w:rsid w:val="00E518F8"/>
    <w:rsid w:val="00E5309F"/>
    <w:rsid w:val="00E551BD"/>
    <w:rsid w:val="00E55DF0"/>
    <w:rsid w:val="00E60AEE"/>
    <w:rsid w:val="00E6293F"/>
    <w:rsid w:val="00E65D76"/>
    <w:rsid w:val="00E70FD1"/>
    <w:rsid w:val="00E713AD"/>
    <w:rsid w:val="00E72774"/>
    <w:rsid w:val="00E72EEE"/>
    <w:rsid w:val="00E7446E"/>
    <w:rsid w:val="00E74CA7"/>
    <w:rsid w:val="00E81133"/>
    <w:rsid w:val="00E81FF7"/>
    <w:rsid w:val="00E827C8"/>
    <w:rsid w:val="00E831DF"/>
    <w:rsid w:val="00E8354C"/>
    <w:rsid w:val="00E863C0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A6E2A"/>
    <w:rsid w:val="00EB0781"/>
    <w:rsid w:val="00EB2E13"/>
    <w:rsid w:val="00EB4F56"/>
    <w:rsid w:val="00EB7CA7"/>
    <w:rsid w:val="00EC09E0"/>
    <w:rsid w:val="00EC1D0F"/>
    <w:rsid w:val="00EC522C"/>
    <w:rsid w:val="00EC5EA9"/>
    <w:rsid w:val="00EC6C2E"/>
    <w:rsid w:val="00EC7B09"/>
    <w:rsid w:val="00EC7DD7"/>
    <w:rsid w:val="00ED2529"/>
    <w:rsid w:val="00ED5184"/>
    <w:rsid w:val="00ED66EC"/>
    <w:rsid w:val="00EE054A"/>
    <w:rsid w:val="00EE47EB"/>
    <w:rsid w:val="00EE6E04"/>
    <w:rsid w:val="00EF052C"/>
    <w:rsid w:val="00EF0DD2"/>
    <w:rsid w:val="00EF34DD"/>
    <w:rsid w:val="00EF54F5"/>
    <w:rsid w:val="00EF6CF1"/>
    <w:rsid w:val="00EF7147"/>
    <w:rsid w:val="00F00C6A"/>
    <w:rsid w:val="00F03DB5"/>
    <w:rsid w:val="00F10854"/>
    <w:rsid w:val="00F11BF5"/>
    <w:rsid w:val="00F123A9"/>
    <w:rsid w:val="00F14639"/>
    <w:rsid w:val="00F14AA8"/>
    <w:rsid w:val="00F170D9"/>
    <w:rsid w:val="00F20235"/>
    <w:rsid w:val="00F20F14"/>
    <w:rsid w:val="00F22451"/>
    <w:rsid w:val="00F24866"/>
    <w:rsid w:val="00F25FFE"/>
    <w:rsid w:val="00F26E6B"/>
    <w:rsid w:val="00F272FE"/>
    <w:rsid w:val="00F2760E"/>
    <w:rsid w:val="00F31173"/>
    <w:rsid w:val="00F355F9"/>
    <w:rsid w:val="00F3656E"/>
    <w:rsid w:val="00F40D8B"/>
    <w:rsid w:val="00F4121E"/>
    <w:rsid w:val="00F412B9"/>
    <w:rsid w:val="00F435B3"/>
    <w:rsid w:val="00F43F8E"/>
    <w:rsid w:val="00F444A5"/>
    <w:rsid w:val="00F457E2"/>
    <w:rsid w:val="00F47608"/>
    <w:rsid w:val="00F51AD6"/>
    <w:rsid w:val="00F526F0"/>
    <w:rsid w:val="00F544E8"/>
    <w:rsid w:val="00F642E7"/>
    <w:rsid w:val="00F64652"/>
    <w:rsid w:val="00F6497C"/>
    <w:rsid w:val="00F72201"/>
    <w:rsid w:val="00F722B9"/>
    <w:rsid w:val="00F73DB4"/>
    <w:rsid w:val="00F7593E"/>
    <w:rsid w:val="00F817D1"/>
    <w:rsid w:val="00F82C87"/>
    <w:rsid w:val="00F8321B"/>
    <w:rsid w:val="00F85789"/>
    <w:rsid w:val="00F85E94"/>
    <w:rsid w:val="00F862AA"/>
    <w:rsid w:val="00F918A7"/>
    <w:rsid w:val="00F918B6"/>
    <w:rsid w:val="00F93B32"/>
    <w:rsid w:val="00F94910"/>
    <w:rsid w:val="00F94AD4"/>
    <w:rsid w:val="00FA22FD"/>
    <w:rsid w:val="00FA52DB"/>
    <w:rsid w:val="00FA5777"/>
    <w:rsid w:val="00FA731F"/>
    <w:rsid w:val="00FB1F52"/>
    <w:rsid w:val="00FB27C1"/>
    <w:rsid w:val="00FB3DB0"/>
    <w:rsid w:val="00FB43E5"/>
    <w:rsid w:val="00FB491D"/>
    <w:rsid w:val="00FB4D55"/>
    <w:rsid w:val="00FB57A5"/>
    <w:rsid w:val="00FB6123"/>
    <w:rsid w:val="00FB7F6F"/>
    <w:rsid w:val="00FC1C26"/>
    <w:rsid w:val="00FC1F0F"/>
    <w:rsid w:val="00FC6516"/>
    <w:rsid w:val="00FC6C9F"/>
    <w:rsid w:val="00FD32F1"/>
    <w:rsid w:val="00FD43D9"/>
    <w:rsid w:val="00FD546E"/>
    <w:rsid w:val="00FD60A2"/>
    <w:rsid w:val="00FD7275"/>
    <w:rsid w:val="00FE3674"/>
    <w:rsid w:val="00FE3C97"/>
    <w:rsid w:val="00FE4F86"/>
    <w:rsid w:val="00FE602D"/>
    <w:rsid w:val="00FE7595"/>
    <w:rsid w:val="00FF02B5"/>
    <w:rsid w:val="00FF0D4E"/>
    <w:rsid w:val="00FF16BA"/>
    <w:rsid w:val="00FF1F84"/>
    <w:rsid w:val="00FF2F14"/>
    <w:rsid w:val="00FF629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5:docId w15:val="{68D2E254-307F-4CCF-96B2-8C70C99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564A-8314-4067-9832-36A8F7E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16079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Bieługa Robert (DSF)</cp:lastModifiedBy>
  <cp:revision>2</cp:revision>
  <cp:lastPrinted>2019-10-14T12:24:00Z</cp:lastPrinted>
  <dcterms:created xsi:type="dcterms:W3CDTF">2019-11-05T10:17:00Z</dcterms:created>
  <dcterms:modified xsi:type="dcterms:W3CDTF">2019-11-05T10:17:00Z</dcterms:modified>
</cp:coreProperties>
</file>