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BF9CA" w14:textId="44A8D157" w:rsidR="008C3A4A" w:rsidRPr="0099691F" w:rsidRDefault="008C3A4A" w:rsidP="00D53404">
      <w:pPr>
        <w:pStyle w:val="Nagwek2"/>
        <w:spacing w:before="0" w:after="0" w:line="240" w:lineRule="auto"/>
        <w:rPr>
          <w:rFonts w:ascii="Arial" w:hAnsi="Arial"/>
          <w:b w:val="0"/>
          <w:bCs w:val="0"/>
          <w:sz w:val="20"/>
          <w:szCs w:val="20"/>
        </w:rPr>
      </w:pPr>
    </w:p>
    <w:p w14:paraId="07C3E217" w14:textId="10D0F5F6" w:rsidR="007A6EEC" w:rsidRPr="0099691F" w:rsidRDefault="00F14EDF" w:rsidP="00D53404">
      <w:pPr>
        <w:tabs>
          <w:tab w:val="left" w:pos="6237"/>
        </w:tabs>
        <w:spacing w:line="240" w:lineRule="auto"/>
        <w:ind w:firstLine="708"/>
        <w:jc w:val="right"/>
        <w:rPr>
          <w:rFonts w:ascii="Arial" w:hAnsi="Arial" w:cs="Arial"/>
          <w:spacing w:val="28"/>
          <w:szCs w:val="20"/>
        </w:rPr>
      </w:pPr>
      <w:r>
        <w:rPr>
          <w:rFonts w:ascii="Arial" w:hAnsi="Arial" w:cs="Arial"/>
          <w:spacing w:val="20"/>
          <w:szCs w:val="20"/>
        </w:rPr>
        <w:t xml:space="preserve">Warszawa, dnia 12 </w:t>
      </w:r>
      <w:bookmarkStart w:id="0" w:name="_GoBack"/>
      <w:bookmarkEnd w:id="0"/>
      <w:r w:rsidR="00545A5C">
        <w:rPr>
          <w:rFonts w:ascii="Arial" w:hAnsi="Arial" w:cs="Arial"/>
          <w:spacing w:val="20"/>
          <w:szCs w:val="20"/>
        </w:rPr>
        <w:t xml:space="preserve">października </w:t>
      </w:r>
      <w:r w:rsidR="007A6EEC" w:rsidRPr="0099691F">
        <w:rPr>
          <w:rFonts w:ascii="Arial" w:hAnsi="Arial" w:cs="Arial"/>
          <w:spacing w:val="20"/>
          <w:szCs w:val="20"/>
        </w:rPr>
        <w:t>2018 r.</w:t>
      </w:r>
    </w:p>
    <w:p w14:paraId="00C54E99" w14:textId="77777777" w:rsidR="007A6EEC" w:rsidRPr="0099691F" w:rsidRDefault="007A6EEC" w:rsidP="00D53404">
      <w:pPr>
        <w:spacing w:line="240" w:lineRule="auto"/>
        <w:rPr>
          <w:rFonts w:ascii="Arial" w:hAnsi="Arial" w:cs="Arial"/>
          <w:szCs w:val="20"/>
        </w:rPr>
      </w:pPr>
    </w:p>
    <w:p w14:paraId="2C64E693" w14:textId="70F3D1EE" w:rsidR="007A6EEC" w:rsidRPr="0099691F" w:rsidRDefault="00E20B3C" w:rsidP="00D53404">
      <w:pPr>
        <w:pStyle w:val="Nagwek2"/>
        <w:framePr w:w="4418" w:h="1023" w:hSpace="141" w:wrap="around" w:vAnchor="text" w:hAnchor="page" w:x="1342" w:y="118"/>
        <w:spacing w:before="0" w:after="0" w:line="240" w:lineRule="auto"/>
        <w:rPr>
          <w:rFonts w:ascii="Arial" w:hAnsi="Arial"/>
          <w:sz w:val="20"/>
          <w:szCs w:val="20"/>
        </w:rPr>
      </w:pPr>
      <w:r>
        <w:rPr>
          <w:rFonts w:ascii="Arial" w:hAnsi="Arial"/>
          <w:sz w:val="20"/>
          <w:szCs w:val="20"/>
        </w:rPr>
        <w:t>BF-II-3710-7</w:t>
      </w:r>
      <w:r w:rsidR="007A6EEC" w:rsidRPr="0099691F">
        <w:rPr>
          <w:rFonts w:ascii="Arial" w:hAnsi="Arial"/>
          <w:sz w:val="20"/>
          <w:szCs w:val="20"/>
        </w:rPr>
        <w:t xml:space="preserve">/18 </w:t>
      </w:r>
    </w:p>
    <w:p w14:paraId="35EE6893" w14:textId="77777777" w:rsidR="007A6EEC" w:rsidRPr="0099691F" w:rsidRDefault="007A6EEC" w:rsidP="00D53404">
      <w:pPr>
        <w:spacing w:line="240" w:lineRule="auto"/>
        <w:rPr>
          <w:rFonts w:ascii="Arial" w:hAnsi="Arial" w:cs="Arial"/>
          <w:szCs w:val="20"/>
        </w:rPr>
      </w:pPr>
    </w:p>
    <w:p w14:paraId="162EA636" w14:textId="77777777" w:rsidR="007A6EEC" w:rsidRPr="0099691F" w:rsidRDefault="007A6EEC" w:rsidP="00D53404">
      <w:pPr>
        <w:spacing w:line="240" w:lineRule="auto"/>
        <w:rPr>
          <w:rFonts w:ascii="Arial" w:hAnsi="Arial" w:cs="Arial"/>
          <w:szCs w:val="20"/>
        </w:rPr>
      </w:pPr>
    </w:p>
    <w:p w14:paraId="16AB1679" w14:textId="77777777" w:rsidR="007A6EEC" w:rsidRPr="0099691F" w:rsidRDefault="007A6EEC" w:rsidP="00D53404">
      <w:pPr>
        <w:spacing w:line="240" w:lineRule="auto"/>
        <w:rPr>
          <w:rFonts w:ascii="Arial" w:hAnsi="Arial" w:cs="Arial"/>
          <w:szCs w:val="20"/>
        </w:rPr>
      </w:pPr>
    </w:p>
    <w:p w14:paraId="3C89E3EB" w14:textId="77777777" w:rsidR="007A6EEC" w:rsidRPr="0099691F" w:rsidRDefault="007A6EEC" w:rsidP="00D53404">
      <w:pPr>
        <w:pStyle w:val="Nagwek4"/>
        <w:spacing w:before="0" w:after="0" w:line="240" w:lineRule="auto"/>
        <w:ind w:firstLine="708"/>
        <w:jc w:val="center"/>
        <w:rPr>
          <w:rFonts w:ascii="Arial" w:hAnsi="Arial" w:cs="Arial"/>
          <w:sz w:val="20"/>
          <w:szCs w:val="20"/>
        </w:rPr>
      </w:pPr>
      <w:r w:rsidRPr="0099691F">
        <w:rPr>
          <w:rFonts w:ascii="Arial" w:hAnsi="Arial" w:cs="Arial"/>
          <w:sz w:val="20"/>
          <w:szCs w:val="20"/>
        </w:rPr>
        <w:t>Do Wykonawców</w:t>
      </w:r>
    </w:p>
    <w:p w14:paraId="10F97E8C" w14:textId="77777777" w:rsidR="007A6EEC" w:rsidRPr="0099691F" w:rsidRDefault="007A6EEC" w:rsidP="00D53404">
      <w:pPr>
        <w:spacing w:line="240" w:lineRule="auto"/>
        <w:rPr>
          <w:rFonts w:ascii="Arial" w:hAnsi="Arial" w:cs="Arial"/>
          <w:szCs w:val="20"/>
          <w:u w:val="single"/>
        </w:rPr>
      </w:pPr>
    </w:p>
    <w:p w14:paraId="6EC4A165" w14:textId="1BDBEBB5" w:rsidR="008C3A4A" w:rsidRPr="0099691F" w:rsidRDefault="007A6EEC" w:rsidP="00D53404">
      <w:pPr>
        <w:spacing w:line="240" w:lineRule="auto"/>
        <w:outlineLvl w:val="0"/>
        <w:rPr>
          <w:rFonts w:ascii="Arial" w:eastAsia="Calibri" w:hAnsi="Arial" w:cs="Arial"/>
          <w:szCs w:val="20"/>
          <w:u w:val="single"/>
          <w:lang w:eastAsia="en-US"/>
        </w:rPr>
      </w:pPr>
      <w:r w:rsidRPr="0099691F">
        <w:rPr>
          <w:rFonts w:ascii="Arial" w:hAnsi="Arial" w:cs="Arial"/>
          <w:szCs w:val="20"/>
          <w:u w:val="single"/>
        </w:rPr>
        <w:t>Dotyczy: postępowania o udzielenie zamówienia publicznego na „</w:t>
      </w:r>
      <w:r w:rsidR="00540B7F" w:rsidRPr="0099691F">
        <w:rPr>
          <w:rFonts w:ascii="Arial" w:hAnsi="Arial" w:cs="Arial"/>
          <w:u w:val="single"/>
        </w:rPr>
        <w:t>Usługę transmisji danych</w:t>
      </w:r>
      <w:r w:rsidRPr="0099691F">
        <w:rPr>
          <w:rFonts w:ascii="Arial" w:hAnsi="Arial" w:cs="Arial"/>
          <w:szCs w:val="20"/>
          <w:u w:val="single"/>
        </w:rPr>
        <w:t>.”</w:t>
      </w:r>
    </w:p>
    <w:p w14:paraId="4624731D" w14:textId="77777777" w:rsidR="00683ECE" w:rsidRPr="0099691F" w:rsidRDefault="00683ECE" w:rsidP="00D53404">
      <w:pPr>
        <w:spacing w:line="240" w:lineRule="auto"/>
        <w:jc w:val="center"/>
        <w:rPr>
          <w:rFonts w:ascii="Arial" w:hAnsi="Arial" w:cs="Arial"/>
          <w:b/>
          <w:szCs w:val="20"/>
        </w:rPr>
      </w:pPr>
    </w:p>
    <w:p w14:paraId="325FC0DC" w14:textId="6130EBF8" w:rsidR="00683ECE" w:rsidRPr="0099691F" w:rsidRDefault="00683ECE" w:rsidP="00D53404">
      <w:pPr>
        <w:spacing w:line="240" w:lineRule="auto"/>
        <w:jc w:val="center"/>
        <w:rPr>
          <w:rFonts w:ascii="Arial" w:hAnsi="Arial" w:cs="Arial"/>
          <w:b/>
          <w:szCs w:val="20"/>
        </w:rPr>
      </w:pPr>
      <w:r w:rsidRPr="0099691F">
        <w:rPr>
          <w:rFonts w:ascii="Arial" w:hAnsi="Arial" w:cs="Arial"/>
          <w:b/>
          <w:szCs w:val="20"/>
        </w:rPr>
        <w:t>Wyjaśnienia treśc</w:t>
      </w:r>
      <w:r w:rsidR="00705E87" w:rsidRPr="0099691F">
        <w:rPr>
          <w:rFonts w:ascii="Arial" w:hAnsi="Arial" w:cs="Arial"/>
          <w:b/>
          <w:szCs w:val="20"/>
        </w:rPr>
        <w:t>i SIWZ</w:t>
      </w:r>
      <w:r w:rsidR="00545A5C">
        <w:rPr>
          <w:rFonts w:ascii="Arial" w:hAnsi="Arial" w:cs="Arial"/>
          <w:b/>
          <w:szCs w:val="20"/>
        </w:rPr>
        <w:t xml:space="preserve"> i zmiany treści SIWZ Nr 4</w:t>
      </w:r>
    </w:p>
    <w:p w14:paraId="08708BE4" w14:textId="77777777" w:rsidR="008C3A4A" w:rsidRPr="0099691F" w:rsidRDefault="008C3A4A" w:rsidP="00D53404">
      <w:pPr>
        <w:spacing w:line="240" w:lineRule="auto"/>
        <w:rPr>
          <w:rFonts w:ascii="Arial" w:hAnsi="Arial" w:cs="Arial"/>
          <w:szCs w:val="20"/>
        </w:rPr>
      </w:pPr>
    </w:p>
    <w:p w14:paraId="60B36864" w14:textId="3F9E1EA7" w:rsidR="008C3A4A" w:rsidRPr="0099691F" w:rsidRDefault="008C3A4A" w:rsidP="00545A5C">
      <w:pPr>
        <w:tabs>
          <w:tab w:val="left" w:pos="0"/>
        </w:tabs>
        <w:spacing w:line="240" w:lineRule="auto"/>
        <w:ind w:firstLine="709"/>
        <w:rPr>
          <w:rFonts w:ascii="Arial" w:hAnsi="Arial" w:cs="Arial"/>
          <w:szCs w:val="20"/>
        </w:rPr>
      </w:pPr>
      <w:r w:rsidRPr="0099691F">
        <w:rPr>
          <w:rFonts w:ascii="Arial" w:hAnsi="Arial" w:cs="Arial"/>
          <w:szCs w:val="20"/>
        </w:rPr>
        <w:t>Ministerstwo Sprawiedliwości, jako Zamawiający w przedmiotowym postępowaniu</w:t>
      </w:r>
      <w:r w:rsidR="008D562F" w:rsidRPr="0099691F">
        <w:rPr>
          <w:rFonts w:ascii="Arial" w:hAnsi="Arial" w:cs="Arial"/>
          <w:szCs w:val="20"/>
        </w:rPr>
        <w:t xml:space="preserve"> o udzielenie zamówienia publicznego</w:t>
      </w:r>
      <w:r w:rsidRPr="0099691F">
        <w:rPr>
          <w:rFonts w:ascii="Arial" w:hAnsi="Arial" w:cs="Arial"/>
          <w:szCs w:val="20"/>
        </w:rPr>
        <w:t>, działając zgodnie z art. 38 ust. 2 ustawy z dnia 29 stycznia 2004 r. Prawo zamówień publicznych</w:t>
      </w:r>
      <w:r w:rsidR="008D562F" w:rsidRPr="0099691F">
        <w:rPr>
          <w:rFonts w:ascii="Arial" w:hAnsi="Arial" w:cs="Arial"/>
          <w:szCs w:val="20"/>
        </w:rPr>
        <w:t xml:space="preserve"> </w:t>
      </w:r>
      <w:r w:rsidRPr="0099691F">
        <w:rPr>
          <w:rFonts w:ascii="Arial" w:hAnsi="Arial" w:cs="Arial"/>
          <w:szCs w:val="20"/>
        </w:rPr>
        <w:t>(Dz. U. z 2017 r. poz. 1579</w:t>
      </w:r>
      <w:r w:rsidR="008D562F" w:rsidRPr="0099691F">
        <w:rPr>
          <w:rFonts w:ascii="Arial" w:hAnsi="Arial" w:cs="Arial"/>
          <w:szCs w:val="20"/>
        </w:rPr>
        <w:t xml:space="preserve"> i</w:t>
      </w:r>
      <w:r w:rsidR="00434017" w:rsidRPr="0099691F">
        <w:rPr>
          <w:rFonts w:ascii="Arial" w:hAnsi="Arial" w:cs="Arial"/>
          <w:szCs w:val="20"/>
        </w:rPr>
        <w:t xml:space="preserve"> </w:t>
      </w:r>
      <w:r w:rsidR="008D562F" w:rsidRPr="0099691F">
        <w:rPr>
          <w:rFonts w:ascii="Arial" w:hAnsi="Arial" w:cs="Arial"/>
          <w:szCs w:val="20"/>
        </w:rPr>
        <w:t>2018</w:t>
      </w:r>
      <w:r w:rsidRPr="0099691F">
        <w:rPr>
          <w:rFonts w:ascii="Arial" w:hAnsi="Arial" w:cs="Arial"/>
          <w:szCs w:val="20"/>
        </w:rPr>
        <w:t>)</w:t>
      </w:r>
      <w:r w:rsidR="008D562F" w:rsidRPr="0099691F">
        <w:rPr>
          <w:rFonts w:ascii="Arial" w:hAnsi="Arial" w:cs="Arial"/>
          <w:szCs w:val="20"/>
        </w:rPr>
        <w:t xml:space="preserve">, </w:t>
      </w:r>
      <w:r w:rsidRPr="0099691F">
        <w:rPr>
          <w:rFonts w:ascii="Arial" w:hAnsi="Arial" w:cs="Arial"/>
          <w:szCs w:val="20"/>
        </w:rPr>
        <w:t xml:space="preserve">zwanej dalej „ustawą”, w związku z art. 38 </w:t>
      </w:r>
      <w:r w:rsidR="008D562F" w:rsidRPr="0099691F">
        <w:rPr>
          <w:rFonts w:ascii="Arial" w:hAnsi="Arial" w:cs="Arial"/>
          <w:szCs w:val="20"/>
        </w:rPr>
        <w:br/>
      </w:r>
      <w:r w:rsidRPr="0099691F">
        <w:rPr>
          <w:rFonts w:ascii="Arial" w:hAnsi="Arial" w:cs="Arial"/>
          <w:szCs w:val="20"/>
        </w:rPr>
        <w:t>ust. 1 ustawy, przekazuje treść pytań wraz z wyjaśnieniami</w:t>
      </w:r>
      <w:r w:rsidR="008D562F" w:rsidRPr="0099691F">
        <w:rPr>
          <w:rFonts w:ascii="Arial" w:hAnsi="Arial" w:cs="Arial"/>
          <w:szCs w:val="20"/>
        </w:rPr>
        <w:t xml:space="preserve"> oraz zgodnie z art. 38 ust. 4 ustawy zmienia treść SIWZ.</w:t>
      </w:r>
    </w:p>
    <w:p w14:paraId="4BC82D90" w14:textId="77777777" w:rsidR="00545A5C" w:rsidRDefault="00545A5C" w:rsidP="00545A5C">
      <w:pPr>
        <w:spacing w:line="240" w:lineRule="auto"/>
        <w:contextualSpacing/>
        <w:rPr>
          <w:rFonts w:ascii="Arial" w:hAnsi="Arial" w:cs="Arial"/>
          <w:b/>
          <w:szCs w:val="20"/>
        </w:rPr>
      </w:pPr>
    </w:p>
    <w:p w14:paraId="58B3DC2C" w14:textId="77777777" w:rsidR="00545A5C" w:rsidRPr="0099691F" w:rsidRDefault="00545A5C" w:rsidP="00545A5C">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1</w:t>
      </w:r>
    </w:p>
    <w:p w14:paraId="4C08BEA6"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Czy Zamawiający potwierdzi w § 9 ust. 14 projektu umowy, iż jest uprawniony do dochodzenia odszkodowania wyłącznie do wysokości poniesionej szkody, a z wyłączeniem utraconych korzyści?</w:t>
      </w:r>
    </w:p>
    <w:p w14:paraId="21BF87C4" w14:textId="77777777" w:rsidR="00545A5C" w:rsidRDefault="00545A5C" w:rsidP="00545A5C">
      <w:pPr>
        <w:pStyle w:val="Numerowanie"/>
        <w:numPr>
          <w:ilvl w:val="0"/>
          <w:numId w:val="0"/>
        </w:numPr>
        <w:rPr>
          <w:rFonts w:ascii="Arial" w:hAnsi="Arial" w:cs="Arial"/>
          <w:b/>
          <w:sz w:val="20"/>
          <w:szCs w:val="20"/>
          <w:lang w:eastAsia="ar-SA"/>
        </w:rPr>
      </w:pPr>
    </w:p>
    <w:p w14:paraId="64F78BBF" w14:textId="4D9D5EFB" w:rsidR="00545A5C" w:rsidRPr="0099691F" w:rsidRDefault="00545A5C" w:rsidP="00545A5C">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1</w:t>
      </w:r>
    </w:p>
    <w:p w14:paraId="7B2C818E" w14:textId="19B6BBEC" w:rsidR="001942C2" w:rsidRPr="0099691F" w:rsidRDefault="001942C2" w:rsidP="001942C2">
      <w:pPr>
        <w:pStyle w:val="Numerowanie"/>
        <w:numPr>
          <w:ilvl w:val="0"/>
          <w:numId w:val="0"/>
        </w:numPr>
        <w:rPr>
          <w:rFonts w:ascii="Arial" w:hAnsi="Arial" w:cs="Arial"/>
          <w:sz w:val="20"/>
          <w:szCs w:val="20"/>
          <w:lang w:eastAsia="ar-SA"/>
        </w:rPr>
      </w:pPr>
      <w:r w:rsidRPr="0099691F">
        <w:rPr>
          <w:rFonts w:ascii="Arial" w:hAnsi="Arial" w:cs="Arial"/>
          <w:sz w:val="20"/>
          <w:szCs w:val="20"/>
          <w:lang w:eastAsia="ar-SA"/>
        </w:rPr>
        <w:t>P</w:t>
      </w:r>
      <w:r>
        <w:rPr>
          <w:rFonts w:ascii="Arial" w:hAnsi="Arial" w:cs="Arial"/>
          <w:sz w:val="20"/>
          <w:szCs w:val="20"/>
          <w:lang w:eastAsia="ar-SA"/>
        </w:rPr>
        <w:t>atrz zmiana nr 4</w:t>
      </w:r>
      <w:r w:rsidRPr="0099691F">
        <w:rPr>
          <w:rFonts w:ascii="Arial" w:hAnsi="Arial" w:cs="Arial"/>
          <w:sz w:val="20"/>
          <w:szCs w:val="20"/>
          <w:lang w:eastAsia="ar-SA"/>
        </w:rPr>
        <w:t xml:space="preserve"> pozycja nr 1.</w:t>
      </w:r>
    </w:p>
    <w:p w14:paraId="6A71CD9C" w14:textId="77777777" w:rsidR="00545A5C" w:rsidRDefault="00545A5C" w:rsidP="00545A5C">
      <w:pPr>
        <w:spacing w:line="240" w:lineRule="auto"/>
        <w:rPr>
          <w:rFonts w:ascii="Helvetica 45 Light" w:hAnsi="Helvetica 45 Light"/>
        </w:rPr>
      </w:pPr>
    </w:p>
    <w:p w14:paraId="0B8F19A5" w14:textId="67D81BD7" w:rsidR="00545A5C" w:rsidRPr="0099691F" w:rsidRDefault="00545A5C" w:rsidP="00545A5C">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2</w:t>
      </w:r>
    </w:p>
    <w:p w14:paraId="79D10542"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Wykonawca wnosi o uzależnienie poszczególnych przypadków odpowiedzialności Wykonawcy określonych w § 9 projektu umowy za niewykonanie bądź nienależyte wykonanie umowy od wystąpienia „zwłoki” po jego stronie, nie zaś „opóźnienia”. Opóźnienia są bowiem następstwem okoliczności, na które Wykonawca nie ma wpływu (np. zależnych wyłącznie od Zamawiającego), w konsekwencji czego nie powinny one stanowić podstawy odpowiedzialności Wykonawcy. W przypadku podtrzymania obecnego rozwiązania przez Zamawiającego konieczne będzie uwzględnienie powyższego ryzyka w ofercie cenowej przez Wykonawców ubiegających się o zamówienie, co będzie prowadzić do zwiększenia ceny ofertowej.</w:t>
      </w:r>
    </w:p>
    <w:p w14:paraId="4C5E24F0" w14:textId="77777777" w:rsidR="003A32E7" w:rsidRDefault="003A32E7" w:rsidP="00545A5C">
      <w:pPr>
        <w:pStyle w:val="Numerowanie"/>
        <w:numPr>
          <w:ilvl w:val="0"/>
          <w:numId w:val="0"/>
        </w:numPr>
        <w:rPr>
          <w:rFonts w:ascii="Arial" w:hAnsi="Arial" w:cs="Arial"/>
          <w:sz w:val="20"/>
          <w:szCs w:val="20"/>
          <w:lang w:eastAsia="ar-SA"/>
        </w:rPr>
      </w:pPr>
    </w:p>
    <w:p w14:paraId="47E81245" w14:textId="5C31D3D1" w:rsidR="00545A5C" w:rsidRPr="0099691F" w:rsidRDefault="00545A5C" w:rsidP="00545A5C">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2</w:t>
      </w:r>
    </w:p>
    <w:p w14:paraId="5833CE84" w14:textId="6720CA4A" w:rsidR="00CB0455" w:rsidRDefault="003A32E7" w:rsidP="00545A5C">
      <w:pPr>
        <w:spacing w:line="240" w:lineRule="auto"/>
        <w:rPr>
          <w:rFonts w:ascii="Arial" w:hAnsi="Arial" w:cs="Arial"/>
          <w:szCs w:val="20"/>
        </w:rPr>
      </w:pPr>
      <w:r>
        <w:rPr>
          <w:rFonts w:ascii="Arial" w:hAnsi="Arial" w:cs="Arial"/>
          <w:szCs w:val="20"/>
        </w:rPr>
        <w:t xml:space="preserve">Zamawiający </w:t>
      </w:r>
      <w:r w:rsidR="00545A5C" w:rsidRPr="007D26A5">
        <w:rPr>
          <w:rFonts w:ascii="Arial" w:hAnsi="Arial" w:cs="Arial"/>
          <w:szCs w:val="20"/>
        </w:rPr>
        <w:t xml:space="preserve">podtrzymuje </w:t>
      </w:r>
      <w:r>
        <w:rPr>
          <w:rFonts w:ascii="Arial" w:hAnsi="Arial" w:cs="Arial"/>
          <w:szCs w:val="20"/>
        </w:rPr>
        <w:t xml:space="preserve">postanowienia </w:t>
      </w:r>
      <w:r w:rsidR="00CB0455">
        <w:rPr>
          <w:rFonts w:ascii="Arial" w:hAnsi="Arial" w:cs="Arial"/>
          <w:szCs w:val="20"/>
        </w:rPr>
        <w:t xml:space="preserve">zawarte w SIWZ, jednocześnie zwraca uwagę na treść </w:t>
      </w:r>
      <w:r w:rsidR="00CB0455">
        <w:rPr>
          <w:rFonts w:ascii="Arial" w:hAnsi="Arial" w:cs="Arial"/>
          <w:szCs w:val="20"/>
        </w:rPr>
        <w:br/>
        <w:t>§ 4</w:t>
      </w:r>
      <w:r w:rsidR="00CB0455" w:rsidRPr="00545A5C">
        <w:rPr>
          <w:rFonts w:ascii="Arial" w:hAnsi="Arial" w:cs="Arial"/>
          <w:szCs w:val="20"/>
        </w:rPr>
        <w:t xml:space="preserve"> ust. 14</w:t>
      </w:r>
      <w:r w:rsidR="00CB0455">
        <w:rPr>
          <w:rFonts w:ascii="Arial" w:hAnsi="Arial" w:cs="Arial"/>
          <w:szCs w:val="20"/>
        </w:rPr>
        <w:t xml:space="preserve"> Istotnych dla stron postanowień umowy.</w:t>
      </w:r>
    </w:p>
    <w:p w14:paraId="6FFD6800" w14:textId="77777777" w:rsidR="00CB0455" w:rsidRDefault="00CB0455" w:rsidP="001E3448">
      <w:pPr>
        <w:spacing w:line="240" w:lineRule="auto"/>
        <w:contextualSpacing/>
        <w:rPr>
          <w:rFonts w:ascii="Arial" w:hAnsi="Arial" w:cs="Arial"/>
          <w:szCs w:val="20"/>
        </w:rPr>
      </w:pPr>
    </w:p>
    <w:p w14:paraId="34BCB069" w14:textId="36F45B4D" w:rsidR="001E3448" w:rsidRPr="0099691F" w:rsidRDefault="001E3448" w:rsidP="001E3448">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3</w:t>
      </w:r>
    </w:p>
    <w:p w14:paraId="07A3278D"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Czy Zamawiający dokona modyfikacji postanowienia określonego w § 8 ust. 4 oraz ust. 5 Umowy w taki sposób, aby termin płatności liczony był od daty wystawienia faktury VAT przez Wykonawcę, a nie od dnia jej otrzymania przez Zamawiającego? Dotychczasowy zapis nie pozwala na ustalenie właściwej daty powstania obowiązku podatkowego (data wystawienia faktury VAT, jest dla Wykonawcy datą pewną), co w konsekwencji może narazić Wykonawcę na sankcje skarbowe z tytuły nieterminowego odprowadzania podatku VAT oraz podatku dochodowego od osób prawnych.</w:t>
      </w:r>
    </w:p>
    <w:p w14:paraId="00E1A87A" w14:textId="77777777" w:rsidR="001E3448" w:rsidRDefault="001E3448" w:rsidP="00545A5C">
      <w:pPr>
        <w:spacing w:line="240" w:lineRule="auto"/>
        <w:rPr>
          <w:rFonts w:ascii="Arial" w:hAnsi="Arial" w:cs="Arial"/>
          <w:szCs w:val="20"/>
        </w:rPr>
      </w:pPr>
    </w:p>
    <w:p w14:paraId="0578A0D4" w14:textId="785C49A0" w:rsidR="001E3448" w:rsidRPr="0099691F" w:rsidRDefault="001E3448" w:rsidP="001E3448">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 xml:space="preserve">wiedź nr </w:t>
      </w:r>
      <w:r w:rsidR="00FC3260">
        <w:rPr>
          <w:rFonts w:ascii="Arial" w:hAnsi="Arial" w:cs="Arial"/>
          <w:b/>
          <w:sz w:val="20"/>
          <w:szCs w:val="20"/>
          <w:lang w:eastAsia="ar-SA"/>
        </w:rPr>
        <w:t>3</w:t>
      </w:r>
    </w:p>
    <w:p w14:paraId="0B6F28C1" w14:textId="77777777" w:rsidR="00FC3260" w:rsidRPr="007D26A5" w:rsidRDefault="00FC3260" w:rsidP="00FC3260">
      <w:pPr>
        <w:spacing w:line="240" w:lineRule="auto"/>
        <w:rPr>
          <w:rFonts w:ascii="Arial" w:hAnsi="Arial" w:cs="Arial"/>
          <w:szCs w:val="20"/>
        </w:rPr>
      </w:pPr>
      <w:r>
        <w:rPr>
          <w:rFonts w:ascii="Arial" w:hAnsi="Arial" w:cs="Arial"/>
          <w:szCs w:val="20"/>
        </w:rPr>
        <w:t xml:space="preserve">Zamawiający </w:t>
      </w:r>
      <w:r w:rsidRPr="007D26A5">
        <w:rPr>
          <w:rFonts w:ascii="Arial" w:hAnsi="Arial" w:cs="Arial"/>
          <w:szCs w:val="20"/>
        </w:rPr>
        <w:t xml:space="preserve">podtrzymuje </w:t>
      </w:r>
      <w:r>
        <w:rPr>
          <w:rFonts w:ascii="Arial" w:hAnsi="Arial" w:cs="Arial"/>
          <w:szCs w:val="20"/>
        </w:rPr>
        <w:t xml:space="preserve">postanowienia </w:t>
      </w:r>
      <w:r w:rsidRPr="007D26A5">
        <w:rPr>
          <w:rFonts w:ascii="Arial" w:hAnsi="Arial" w:cs="Arial"/>
          <w:szCs w:val="20"/>
        </w:rPr>
        <w:t>zawarte w SIWZ.</w:t>
      </w:r>
    </w:p>
    <w:p w14:paraId="76FA9024" w14:textId="77777777" w:rsidR="001E3448" w:rsidRDefault="001E3448" w:rsidP="00545A5C">
      <w:pPr>
        <w:spacing w:line="240" w:lineRule="auto"/>
        <w:rPr>
          <w:rFonts w:ascii="Arial" w:hAnsi="Arial" w:cs="Arial"/>
          <w:szCs w:val="20"/>
        </w:rPr>
      </w:pPr>
    </w:p>
    <w:p w14:paraId="389B7EE0" w14:textId="20236ED1" w:rsidR="00FC3260" w:rsidRPr="0099691F" w:rsidRDefault="00FC3260" w:rsidP="00FC3260">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4</w:t>
      </w:r>
    </w:p>
    <w:p w14:paraId="0A328C28"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 xml:space="preserve">Czy Zamawiający wyrazi zgodę na modyfikację postanowienia określonego w § 8 ust. 5 projektu umowy poprzez wskazanie, że wynagrodzenie z tytułu opłat abonamentowych płatne będzie z góry, a nie jak wskazuje Zamawiający z dołu? Wykonawca zwraca uwagę, iż prawo telekomunikacyjne rozróżnia dwa sposoby opłacania świadczonych usług: z góry – w przypadku opłat abonamentowych, które to opłaty są ponoszone przez abonenta z tytułu zapewnienia gotowości operatora do świadczenia usług telekomunikacyjnych i z dołu – za faktycznie wykonane usługi telekomunikacyjne w danym okresie rozliczeniowym. Wyłączenie obsługi przedmiotowej umowy z ogólnie stosowanego systemu </w:t>
      </w:r>
      <w:r w:rsidRPr="00545A5C">
        <w:rPr>
          <w:rFonts w:ascii="Arial" w:hAnsi="Arial" w:cs="Arial"/>
          <w:szCs w:val="20"/>
        </w:rPr>
        <w:lastRenderedPageBreak/>
        <w:t>rozliczeniowego może generować po stronie Wykonawcy wysokie koszty i utrudniać obsługę umowy. Biorąc pod uwagę powyższe prosimy o potwierdzenie, że zamawiający przyjmie taki system rozliczania.</w:t>
      </w:r>
    </w:p>
    <w:p w14:paraId="2A72A216" w14:textId="77777777" w:rsidR="00FC3260" w:rsidRDefault="00FC3260" w:rsidP="00545A5C">
      <w:pPr>
        <w:spacing w:line="240" w:lineRule="auto"/>
        <w:rPr>
          <w:rFonts w:ascii="Arial" w:hAnsi="Arial" w:cs="Arial"/>
          <w:szCs w:val="20"/>
        </w:rPr>
      </w:pPr>
    </w:p>
    <w:p w14:paraId="4BFC76B0" w14:textId="644D7B66" w:rsidR="00FC3260" w:rsidRPr="0099691F" w:rsidRDefault="00FC3260" w:rsidP="00FC3260">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4</w:t>
      </w:r>
    </w:p>
    <w:p w14:paraId="5DAA523F" w14:textId="77777777" w:rsidR="00FC3260" w:rsidRPr="007D26A5" w:rsidRDefault="00FC3260" w:rsidP="00FC3260">
      <w:pPr>
        <w:spacing w:line="240" w:lineRule="auto"/>
        <w:rPr>
          <w:rFonts w:ascii="Arial" w:hAnsi="Arial" w:cs="Arial"/>
          <w:szCs w:val="20"/>
        </w:rPr>
      </w:pPr>
      <w:r>
        <w:rPr>
          <w:rFonts w:ascii="Arial" w:hAnsi="Arial" w:cs="Arial"/>
          <w:szCs w:val="20"/>
        </w:rPr>
        <w:t xml:space="preserve">Zamawiający </w:t>
      </w:r>
      <w:r w:rsidRPr="007D26A5">
        <w:rPr>
          <w:rFonts w:ascii="Arial" w:hAnsi="Arial" w:cs="Arial"/>
          <w:szCs w:val="20"/>
        </w:rPr>
        <w:t xml:space="preserve">podtrzymuje </w:t>
      </w:r>
      <w:r>
        <w:rPr>
          <w:rFonts w:ascii="Arial" w:hAnsi="Arial" w:cs="Arial"/>
          <w:szCs w:val="20"/>
        </w:rPr>
        <w:t xml:space="preserve">postanowienia </w:t>
      </w:r>
      <w:r w:rsidRPr="007D26A5">
        <w:rPr>
          <w:rFonts w:ascii="Arial" w:hAnsi="Arial" w:cs="Arial"/>
          <w:szCs w:val="20"/>
        </w:rPr>
        <w:t>zawarte w SIWZ.</w:t>
      </w:r>
    </w:p>
    <w:p w14:paraId="6A2223A2" w14:textId="77777777" w:rsidR="00FC3260" w:rsidRDefault="00FC3260" w:rsidP="00545A5C">
      <w:pPr>
        <w:spacing w:line="240" w:lineRule="auto"/>
        <w:rPr>
          <w:rFonts w:ascii="Arial" w:hAnsi="Arial" w:cs="Arial"/>
          <w:szCs w:val="20"/>
        </w:rPr>
      </w:pPr>
    </w:p>
    <w:p w14:paraId="25667528" w14:textId="07C57AFC" w:rsidR="00FC3260" w:rsidRPr="0099691F" w:rsidRDefault="00FC3260" w:rsidP="00FC3260">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5</w:t>
      </w:r>
    </w:p>
    <w:p w14:paraId="7EEDCD48"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Zgodnie z ugruntowanym orzecznictwem Sądu Najwyższego, m.in. wyrok Sądu Najwyższego z dnia 12.07.1996 r. (sygn. akt II CRN 79/96) „w rozliczeniach bezgotówkowych za chwilę otrzymania zapłaty przez wierzyciela uważać trzeba chwilę uznania jego rachunku bankowego”. W związku z powyższym, czy Zamawiający dokona modyfikacji postanowienia określonego w § 8 ust. 8 Umowy, w taki sposób aby był zgodny z aktualnym orzecznictwem w tym zakresie, tj. aby za termin zapłaty przyjęty został dzień uznania na rachunku bankowym Wykonawcy, a nie dzień polecenia przelewu w banku Zamawiającego?</w:t>
      </w:r>
    </w:p>
    <w:p w14:paraId="1350B25D" w14:textId="77777777" w:rsidR="00FC3260" w:rsidRDefault="00FC3260" w:rsidP="00545A5C">
      <w:pPr>
        <w:spacing w:line="240" w:lineRule="auto"/>
        <w:rPr>
          <w:rFonts w:ascii="Arial" w:hAnsi="Arial" w:cs="Arial"/>
          <w:szCs w:val="20"/>
        </w:rPr>
      </w:pPr>
    </w:p>
    <w:p w14:paraId="7BA48958" w14:textId="0471069F" w:rsidR="00FC3260" w:rsidRPr="0099691F" w:rsidRDefault="00FC3260" w:rsidP="00FC3260">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5</w:t>
      </w:r>
    </w:p>
    <w:p w14:paraId="7235F65E" w14:textId="77777777" w:rsidR="00FC3260" w:rsidRPr="001942C2" w:rsidRDefault="00FC3260" w:rsidP="00FC3260">
      <w:pPr>
        <w:spacing w:line="240" w:lineRule="auto"/>
        <w:rPr>
          <w:rFonts w:ascii="Arial" w:hAnsi="Arial" w:cs="Arial"/>
          <w:szCs w:val="20"/>
        </w:rPr>
      </w:pPr>
      <w:r w:rsidRPr="001942C2">
        <w:rPr>
          <w:rFonts w:ascii="Arial" w:hAnsi="Arial" w:cs="Arial"/>
          <w:szCs w:val="20"/>
        </w:rPr>
        <w:t>Zamawiający podtrzymuje postanowienia zawarte w SIWZ.</w:t>
      </w:r>
    </w:p>
    <w:p w14:paraId="766AD61A" w14:textId="77777777" w:rsidR="00FC3260" w:rsidRDefault="00FC3260" w:rsidP="00545A5C">
      <w:pPr>
        <w:spacing w:line="240" w:lineRule="auto"/>
        <w:rPr>
          <w:rFonts w:ascii="Arial" w:hAnsi="Arial" w:cs="Arial"/>
          <w:szCs w:val="20"/>
        </w:rPr>
      </w:pPr>
    </w:p>
    <w:p w14:paraId="4B265B9E" w14:textId="38F82ACB" w:rsidR="00FC3260" w:rsidRPr="0099691F" w:rsidRDefault="00FC3260" w:rsidP="00FC3260">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6</w:t>
      </w:r>
    </w:p>
    <w:p w14:paraId="273FCCCB"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 xml:space="preserve">Zamawiający w § 9 ust. 13 Umowy przewidział dla siebie prawo do potrącania kwoty kar umownych z należnego wynagrodzenia oraz bieżących należności Wykonawcy. </w:t>
      </w:r>
    </w:p>
    <w:p w14:paraId="55A051A0"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W związku z powyższym zauważyć należy, iż działanie Zamawiającego oparte na ww. prawie doprowadzić może nie tylko do poważnych nieporozumień pomiędzy Stronami Umowy, a także może wywrzeć negatywny skutek na przebieg realizacji zamówienia. Niejednokrotnie bowiem zarówno sam fakt wystąpienia zdarzenia, skutkującego naliczeniem kar umownych, jak i ustalenie wysokości kary umownej, może być sporny. W takiej sytuacji niezbędne wydaje się podjęcie przez Strony Umowy działań zmierzających nie tylko, do ustalenia przesłanek skutkujących powstaniem roszczenia, ale także czynników wpływających na ich wysokość. Niczym nieograniczone jednostronne prawo do naliczenia kar umownych i potrącenia ich przez Zamawiającego z należnego wynagrodzenia, godzi nie tylko w interes Wykonawcy, ale także uniemożliwia mu podjęcie próby zbadania, czy potrącone kary umowne zostały naliczone prawidłowo i w odpowiedniej wysokości. Czy Zamawiający wyraża zgodę na modyfikację przedmiotowego postanowienia, tak, aby możliwość potrącania kar umownych przez Zamawiającego, nie była jednostronną czynnością Zamawiającego, a wymagała zgody obu Stron, w tym Wykonawcy?</w:t>
      </w:r>
    </w:p>
    <w:p w14:paraId="1A7DB62A" w14:textId="77777777" w:rsidR="00FC3260" w:rsidRDefault="00FC3260" w:rsidP="00545A5C">
      <w:pPr>
        <w:spacing w:line="240" w:lineRule="auto"/>
        <w:rPr>
          <w:rFonts w:ascii="Arial" w:hAnsi="Arial" w:cs="Arial"/>
          <w:szCs w:val="20"/>
        </w:rPr>
      </w:pPr>
    </w:p>
    <w:p w14:paraId="6A722329" w14:textId="2FB20975" w:rsidR="00FC3260" w:rsidRPr="0099691F" w:rsidRDefault="00FC3260" w:rsidP="00FC3260">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6</w:t>
      </w:r>
    </w:p>
    <w:p w14:paraId="59B75CDB" w14:textId="4339A4DD" w:rsidR="00FC3260" w:rsidRDefault="00FC3260" w:rsidP="00FC3260">
      <w:pPr>
        <w:spacing w:line="240" w:lineRule="auto"/>
        <w:rPr>
          <w:rFonts w:ascii="Arial" w:hAnsi="Arial" w:cs="Arial"/>
          <w:szCs w:val="20"/>
        </w:rPr>
      </w:pPr>
      <w:r>
        <w:rPr>
          <w:rFonts w:ascii="Arial" w:hAnsi="Arial" w:cs="Arial"/>
          <w:szCs w:val="20"/>
        </w:rPr>
        <w:t xml:space="preserve">Zamawiający </w:t>
      </w:r>
      <w:r w:rsidRPr="007D26A5">
        <w:rPr>
          <w:rFonts w:ascii="Arial" w:hAnsi="Arial" w:cs="Arial"/>
          <w:szCs w:val="20"/>
        </w:rPr>
        <w:t xml:space="preserve">podtrzymuje </w:t>
      </w:r>
      <w:r>
        <w:rPr>
          <w:rFonts w:ascii="Arial" w:hAnsi="Arial" w:cs="Arial"/>
          <w:szCs w:val="20"/>
        </w:rPr>
        <w:t xml:space="preserve">postanowienia </w:t>
      </w:r>
      <w:r w:rsidRPr="007D26A5">
        <w:rPr>
          <w:rFonts w:ascii="Arial" w:hAnsi="Arial" w:cs="Arial"/>
          <w:szCs w:val="20"/>
        </w:rPr>
        <w:t>zawarte w SIWZ.</w:t>
      </w:r>
    </w:p>
    <w:p w14:paraId="28622F25" w14:textId="77777777" w:rsidR="00FC3260" w:rsidRDefault="00FC3260" w:rsidP="00545A5C">
      <w:pPr>
        <w:spacing w:line="240" w:lineRule="auto"/>
        <w:rPr>
          <w:rFonts w:ascii="Arial" w:hAnsi="Arial" w:cs="Arial"/>
          <w:szCs w:val="20"/>
        </w:rPr>
      </w:pPr>
    </w:p>
    <w:p w14:paraId="09875017" w14:textId="64FBB363" w:rsidR="00FC3260" w:rsidRPr="0099691F" w:rsidRDefault="00FC3260" w:rsidP="00FC3260">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7</w:t>
      </w:r>
    </w:p>
    <w:p w14:paraId="7520CEEF"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Czy Zamawiający wyrazi zgodę na wykreślenie  postanowień określonych w § 10 projektu umowy albo alternatywnie wskazanie zamkniętego katalogu utworów powstałych w trakcie realizacji Umowy do których wykonawca będzie zobowiązany przenieść na Zamawiającego autorskie prawa majątkowe? Wykonawca wskazuje, że nie może z góry wyrazić zgody na przeniesienie majątkowych praw autorskich do wszystkich utworów jakie mogą zostać stworzone lub dostarczone w wyniku realizacji Umowy.</w:t>
      </w:r>
    </w:p>
    <w:p w14:paraId="5BF59EEA" w14:textId="77777777" w:rsidR="0076271D" w:rsidRDefault="0076271D" w:rsidP="00FC3260">
      <w:pPr>
        <w:pStyle w:val="Numerowanie"/>
        <w:numPr>
          <w:ilvl w:val="0"/>
          <w:numId w:val="0"/>
        </w:numPr>
        <w:rPr>
          <w:rFonts w:ascii="Arial" w:hAnsi="Arial" w:cs="Arial"/>
          <w:sz w:val="20"/>
          <w:szCs w:val="20"/>
          <w:lang w:eastAsia="ar-SA"/>
        </w:rPr>
      </w:pPr>
    </w:p>
    <w:p w14:paraId="150C85E8" w14:textId="3E13FF4E" w:rsidR="00FC3260" w:rsidRPr="0099691F" w:rsidRDefault="00FC3260" w:rsidP="00FC3260">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7</w:t>
      </w:r>
    </w:p>
    <w:p w14:paraId="421FE088" w14:textId="77777777" w:rsidR="0076271D" w:rsidRDefault="0076271D" w:rsidP="0076271D">
      <w:pPr>
        <w:spacing w:line="240" w:lineRule="auto"/>
        <w:rPr>
          <w:rFonts w:ascii="Arial" w:hAnsi="Arial" w:cs="Arial"/>
          <w:szCs w:val="20"/>
        </w:rPr>
      </w:pPr>
      <w:r>
        <w:rPr>
          <w:rFonts w:ascii="Arial" w:hAnsi="Arial" w:cs="Arial"/>
          <w:szCs w:val="20"/>
        </w:rPr>
        <w:t xml:space="preserve">Zamawiający </w:t>
      </w:r>
      <w:r w:rsidRPr="007D26A5">
        <w:rPr>
          <w:rFonts w:ascii="Arial" w:hAnsi="Arial" w:cs="Arial"/>
          <w:szCs w:val="20"/>
        </w:rPr>
        <w:t xml:space="preserve">podtrzymuje </w:t>
      </w:r>
      <w:r>
        <w:rPr>
          <w:rFonts w:ascii="Arial" w:hAnsi="Arial" w:cs="Arial"/>
          <w:szCs w:val="20"/>
        </w:rPr>
        <w:t xml:space="preserve">postanowienia </w:t>
      </w:r>
      <w:r w:rsidRPr="007D26A5">
        <w:rPr>
          <w:rFonts w:ascii="Arial" w:hAnsi="Arial" w:cs="Arial"/>
          <w:szCs w:val="20"/>
        </w:rPr>
        <w:t>zawarte w SIWZ.</w:t>
      </w:r>
    </w:p>
    <w:p w14:paraId="10F879D6" w14:textId="77777777" w:rsidR="00FC3260" w:rsidRDefault="00FC3260" w:rsidP="00545A5C">
      <w:pPr>
        <w:spacing w:line="240" w:lineRule="auto"/>
        <w:rPr>
          <w:rFonts w:ascii="Arial" w:hAnsi="Arial" w:cs="Arial"/>
          <w:szCs w:val="20"/>
        </w:rPr>
      </w:pPr>
    </w:p>
    <w:p w14:paraId="582B17A2" w14:textId="2DEEDE91" w:rsidR="00FC3260" w:rsidRPr="0099691F" w:rsidRDefault="00FC3260" w:rsidP="00FC3260">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8</w:t>
      </w:r>
    </w:p>
    <w:p w14:paraId="19743991"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Zamawiający w Odpowiedziach na pytania z dn. 21.09.2018r. Poz. 3. TOM I SIWZ pkt 14.1. nadał brzmienie:</w:t>
      </w:r>
    </w:p>
    <w:p w14:paraId="1AD14219"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 xml:space="preserve">14.1. Wykonawca w Formularzu „Oferta” określi łączną cenę oferty brutto za realizację całego przedmiotu zamówienia. Wykonawca zobowiązany jest podać następujące wartości:  </w:t>
      </w:r>
    </w:p>
    <w:p w14:paraId="68E18B6D"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 xml:space="preserve">a) cenę brutto za etap I, z zastrzeżeniem iż nie przekroczy ona 10% sumy etapów I </w:t>
      </w:r>
      <w:proofErr w:type="spellStart"/>
      <w:r w:rsidRPr="00545A5C">
        <w:rPr>
          <w:rFonts w:ascii="Arial" w:hAnsi="Arial" w:cs="Arial"/>
          <w:szCs w:val="20"/>
        </w:rPr>
        <w:t>i</w:t>
      </w:r>
      <w:proofErr w:type="spellEnd"/>
      <w:r w:rsidRPr="00545A5C">
        <w:rPr>
          <w:rFonts w:ascii="Arial" w:hAnsi="Arial" w:cs="Arial"/>
          <w:szCs w:val="20"/>
        </w:rPr>
        <w:t xml:space="preserve"> II - (pkt 3.1. Tabela poz.1 Formularza Oferta),</w:t>
      </w:r>
    </w:p>
    <w:p w14:paraId="2FAEC657"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Powyższy zapis jest nieczytelny i może prowadzić do błędnych interpretacji. Czy Zamawiający zgodzi się na modyfikacje zapisu i nadanie mu brzmienia:</w:t>
      </w:r>
    </w:p>
    <w:p w14:paraId="5EFBC71A" w14:textId="77777777" w:rsidR="00545A5C" w:rsidRPr="00545A5C" w:rsidRDefault="00545A5C" w:rsidP="00545A5C">
      <w:pPr>
        <w:spacing w:line="240" w:lineRule="auto"/>
        <w:rPr>
          <w:rFonts w:ascii="Arial" w:hAnsi="Arial" w:cs="Arial"/>
          <w:szCs w:val="20"/>
        </w:rPr>
      </w:pPr>
      <w:r w:rsidRPr="00545A5C">
        <w:rPr>
          <w:rFonts w:ascii="Arial" w:hAnsi="Arial" w:cs="Arial"/>
          <w:szCs w:val="20"/>
        </w:rPr>
        <w:lastRenderedPageBreak/>
        <w:t>a) cenę brutto za etap I, z zastrzeżeniem iż nie przekroczy ona 10% wartości etapu II - (pkt 3.1. Tabela poz.1 Formularza Oferta),</w:t>
      </w:r>
    </w:p>
    <w:p w14:paraId="7C1225EE" w14:textId="77777777" w:rsidR="00545A5C" w:rsidRPr="00545A5C" w:rsidRDefault="00545A5C" w:rsidP="00545A5C">
      <w:pPr>
        <w:spacing w:line="240" w:lineRule="auto"/>
        <w:rPr>
          <w:rFonts w:ascii="Arial" w:hAnsi="Arial" w:cs="Arial"/>
          <w:szCs w:val="20"/>
        </w:rPr>
      </w:pPr>
    </w:p>
    <w:p w14:paraId="5F461478"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Wprowadzenie niniejszego wyjaśnienia pozwoli na jednoznaczną interpretację przez wszystkich Wykonawców wymagań OPZ i Formularza Ofertowego.</w:t>
      </w:r>
    </w:p>
    <w:p w14:paraId="25234B3D" w14:textId="77777777" w:rsidR="00FC3260" w:rsidRDefault="00FC3260" w:rsidP="00545A5C">
      <w:pPr>
        <w:spacing w:line="240" w:lineRule="auto"/>
        <w:rPr>
          <w:rFonts w:ascii="Arial" w:hAnsi="Arial" w:cs="Arial"/>
          <w:szCs w:val="20"/>
        </w:rPr>
      </w:pPr>
    </w:p>
    <w:p w14:paraId="170ED9EE" w14:textId="2353BD01" w:rsidR="00FC3260" w:rsidRPr="0099691F" w:rsidRDefault="00FC3260" w:rsidP="00FC3260">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8</w:t>
      </w:r>
    </w:p>
    <w:p w14:paraId="78DE6B38" w14:textId="75C4F321" w:rsidR="0076271D" w:rsidRDefault="0076271D" w:rsidP="0076271D">
      <w:pPr>
        <w:spacing w:line="240" w:lineRule="auto"/>
        <w:rPr>
          <w:rFonts w:ascii="Arial" w:hAnsi="Arial" w:cs="Arial"/>
          <w:szCs w:val="20"/>
        </w:rPr>
      </w:pPr>
      <w:r>
        <w:rPr>
          <w:rFonts w:ascii="Arial" w:hAnsi="Arial" w:cs="Arial"/>
          <w:szCs w:val="20"/>
        </w:rPr>
        <w:t xml:space="preserve">Zamawiający </w:t>
      </w:r>
      <w:r w:rsidRPr="007D26A5">
        <w:rPr>
          <w:rFonts w:ascii="Arial" w:hAnsi="Arial" w:cs="Arial"/>
          <w:szCs w:val="20"/>
        </w:rPr>
        <w:t xml:space="preserve">podtrzymuje </w:t>
      </w:r>
      <w:r>
        <w:rPr>
          <w:rFonts w:ascii="Arial" w:hAnsi="Arial" w:cs="Arial"/>
          <w:szCs w:val="20"/>
        </w:rPr>
        <w:t xml:space="preserve">postanowienia </w:t>
      </w:r>
      <w:r w:rsidRPr="007D26A5">
        <w:rPr>
          <w:rFonts w:ascii="Arial" w:hAnsi="Arial" w:cs="Arial"/>
          <w:szCs w:val="20"/>
        </w:rPr>
        <w:t>zawarte w SIWZ.</w:t>
      </w:r>
      <w:r w:rsidR="00614CB3">
        <w:rPr>
          <w:rFonts w:ascii="Arial" w:hAnsi="Arial" w:cs="Arial"/>
          <w:szCs w:val="20"/>
        </w:rPr>
        <w:t xml:space="preserve"> Zamawiający wyjaśnia, że wymaga, aby cena brutto za etap I stanowiła nie więcej niż 10% łącznej wartości za etap I </w:t>
      </w:r>
      <w:proofErr w:type="spellStart"/>
      <w:r w:rsidR="00614CB3">
        <w:rPr>
          <w:rFonts w:ascii="Arial" w:hAnsi="Arial" w:cs="Arial"/>
          <w:szCs w:val="20"/>
        </w:rPr>
        <w:t>i</w:t>
      </w:r>
      <w:proofErr w:type="spellEnd"/>
      <w:r w:rsidR="00614CB3">
        <w:rPr>
          <w:rFonts w:ascii="Arial" w:hAnsi="Arial" w:cs="Arial"/>
          <w:szCs w:val="20"/>
        </w:rPr>
        <w:t xml:space="preserve"> II.</w:t>
      </w:r>
    </w:p>
    <w:p w14:paraId="5CB56BF7" w14:textId="77777777" w:rsidR="006065DD" w:rsidRDefault="006065DD" w:rsidP="00FC3260">
      <w:pPr>
        <w:spacing w:line="240" w:lineRule="auto"/>
        <w:contextualSpacing/>
        <w:rPr>
          <w:rFonts w:ascii="Arial" w:hAnsi="Arial" w:cs="Arial"/>
          <w:szCs w:val="20"/>
        </w:rPr>
      </w:pPr>
    </w:p>
    <w:p w14:paraId="6E21AC8D" w14:textId="30848862" w:rsidR="00FC3260" w:rsidRPr="0099691F" w:rsidRDefault="00FC3260" w:rsidP="00FC3260">
      <w:pPr>
        <w:spacing w:line="240" w:lineRule="auto"/>
        <w:contextualSpacing/>
        <w:rPr>
          <w:rFonts w:ascii="Arial" w:hAnsi="Arial" w:cs="Arial"/>
          <w:b/>
          <w:szCs w:val="20"/>
        </w:rPr>
      </w:pPr>
      <w:r w:rsidRPr="0099691F">
        <w:rPr>
          <w:rFonts w:ascii="Arial" w:hAnsi="Arial" w:cs="Arial"/>
          <w:b/>
          <w:szCs w:val="20"/>
        </w:rPr>
        <w:t xml:space="preserve">Pytanie nr </w:t>
      </w:r>
      <w:r>
        <w:rPr>
          <w:rFonts w:ascii="Arial" w:hAnsi="Arial" w:cs="Arial"/>
          <w:b/>
          <w:szCs w:val="20"/>
        </w:rPr>
        <w:t>9</w:t>
      </w:r>
    </w:p>
    <w:p w14:paraId="5EEDD744" w14:textId="07C438FC" w:rsidR="00545A5C" w:rsidRPr="00545A5C" w:rsidRDefault="00545A5C" w:rsidP="00545A5C">
      <w:pPr>
        <w:spacing w:line="240" w:lineRule="auto"/>
        <w:rPr>
          <w:rFonts w:ascii="Arial" w:hAnsi="Arial" w:cs="Arial"/>
          <w:szCs w:val="20"/>
        </w:rPr>
      </w:pPr>
      <w:r w:rsidRPr="00545A5C">
        <w:rPr>
          <w:rFonts w:ascii="Arial" w:hAnsi="Arial" w:cs="Arial"/>
          <w:szCs w:val="20"/>
        </w:rPr>
        <w:t xml:space="preserve">Zgodnie z uwzględnieniem przez Zamawiającego w całości odwołania i dokonania zmiany treści SIWZ Nr 2 z dn. 02.10.2018 r. w tym Formularza Ofertowego oraz zapisów SIWZ TOM I SIWZ pkt 14.1.  </w:t>
      </w:r>
    </w:p>
    <w:p w14:paraId="656840AA"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Zwracamy się z prośba o jednoznaczne określenie czy:</w:t>
      </w:r>
    </w:p>
    <w:p w14:paraId="6B85A85A"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 xml:space="preserve">a) wskazane w SIWZ TOM I SIWZ pkt 14.1.  </w:t>
      </w:r>
      <w:proofErr w:type="spellStart"/>
      <w:r w:rsidRPr="00545A5C">
        <w:rPr>
          <w:rFonts w:ascii="Arial" w:hAnsi="Arial" w:cs="Arial"/>
          <w:szCs w:val="20"/>
        </w:rPr>
        <w:t>ppkt</w:t>
      </w:r>
      <w:proofErr w:type="spellEnd"/>
      <w:r w:rsidRPr="00545A5C">
        <w:rPr>
          <w:rFonts w:ascii="Arial" w:hAnsi="Arial" w:cs="Arial"/>
          <w:szCs w:val="20"/>
        </w:rPr>
        <w:t>. e) jednorazowe opłaty instalacyjne dla poszczególnych przypadków - (pkt 3.3.1. oraz pkt 3.3.2 Formularza Oferta) nie podlegają ocenie ofert w kryterium „Cena”.</w:t>
      </w:r>
    </w:p>
    <w:p w14:paraId="0198626F" w14:textId="77777777" w:rsidR="00545A5C" w:rsidRPr="00545A5C" w:rsidRDefault="00545A5C" w:rsidP="00545A5C">
      <w:pPr>
        <w:spacing w:line="240" w:lineRule="auto"/>
        <w:rPr>
          <w:rFonts w:ascii="Arial" w:hAnsi="Arial" w:cs="Arial"/>
          <w:szCs w:val="20"/>
        </w:rPr>
      </w:pPr>
      <w:r w:rsidRPr="00545A5C">
        <w:rPr>
          <w:rFonts w:ascii="Arial" w:hAnsi="Arial" w:cs="Arial"/>
          <w:szCs w:val="20"/>
        </w:rPr>
        <w:t>b) Kryterium cena będą podlegały jedynie wartości wpisane w pkt. 3 i tabelę 3.1 Formularza Ofertowego.</w:t>
      </w:r>
    </w:p>
    <w:p w14:paraId="36FBDC44" w14:textId="77777777" w:rsidR="006065DD" w:rsidRDefault="006065DD" w:rsidP="00FC3260">
      <w:pPr>
        <w:pStyle w:val="Numerowanie"/>
        <w:numPr>
          <w:ilvl w:val="0"/>
          <w:numId w:val="0"/>
        </w:numPr>
        <w:rPr>
          <w:rFonts w:ascii="Arial" w:hAnsi="Arial" w:cs="Arial"/>
          <w:sz w:val="20"/>
          <w:szCs w:val="20"/>
          <w:lang w:eastAsia="ar-SA"/>
        </w:rPr>
      </w:pPr>
    </w:p>
    <w:p w14:paraId="6FAC9318" w14:textId="0DCAD5C5" w:rsidR="00FC3260" w:rsidRDefault="00FC3260" w:rsidP="00FC3260">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9</w:t>
      </w:r>
      <w:r w:rsidR="0076271D">
        <w:rPr>
          <w:rFonts w:ascii="Arial" w:hAnsi="Arial" w:cs="Arial"/>
          <w:b/>
          <w:sz w:val="20"/>
          <w:szCs w:val="20"/>
          <w:lang w:eastAsia="ar-SA"/>
        </w:rPr>
        <w:t>a</w:t>
      </w:r>
    </w:p>
    <w:p w14:paraId="5F6BD4F2" w14:textId="43515A7B" w:rsidR="00CB0455" w:rsidRPr="00545A5C" w:rsidRDefault="00CB0455" w:rsidP="00CB0455">
      <w:pPr>
        <w:spacing w:line="240" w:lineRule="auto"/>
        <w:rPr>
          <w:rFonts w:ascii="Arial" w:hAnsi="Arial" w:cs="Arial"/>
          <w:szCs w:val="20"/>
        </w:rPr>
      </w:pPr>
      <w:r>
        <w:rPr>
          <w:rFonts w:ascii="Arial" w:hAnsi="Arial" w:cs="Arial"/>
          <w:szCs w:val="20"/>
        </w:rPr>
        <w:t xml:space="preserve">Zamawiający uprzejmie informuje, że </w:t>
      </w:r>
      <w:r w:rsidRPr="00545A5C">
        <w:rPr>
          <w:rFonts w:ascii="Arial" w:hAnsi="Arial" w:cs="Arial"/>
          <w:szCs w:val="20"/>
        </w:rPr>
        <w:t>jednorazowe opłaty instalacyjn</w:t>
      </w:r>
      <w:r>
        <w:rPr>
          <w:rFonts w:ascii="Arial" w:hAnsi="Arial" w:cs="Arial"/>
          <w:szCs w:val="20"/>
        </w:rPr>
        <w:t xml:space="preserve">e dla poszczególnych przypadków </w:t>
      </w:r>
      <w:r w:rsidRPr="00545A5C">
        <w:rPr>
          <w:rFonts w:ascii="Arial" w:hAnsi="Arial" w:cs="Arial"/>
          <w:szCs w:val="20"/>
        </w:rPr>
        <w:t>- (pkt 3</w:t>
      </w:r>
      <w:r>
        <w:rPr>
          <w:rFonts w:ascii="Arial" w:hAnsi="Arial" w:cs="Arial"/>
          <w:szCs w:val="20"/>
        </w:rPr>
        <w:t>.3.1. oraz pkt 3.3.2 Formularza „</w:t>
      </w:r>
      <w:r w:rsidRPr="00545A5C">
        <w:rPr>
          <w:rFonts w:ascii="Arial" w:hAnsi="Arial" w:cs="Arial"/>
          <w:szCs w:val="20"/>
        </w:rPr>
        <w:t>Oferta</w:t>
      </w:r>
      <w:r>
        <w:rPr>
          <w:rFonts w:ascii="Arial" w:hAnsi="Arial" w:cs="Arial"/>
          <w:szCs w:val="20"/>
        </w:rPr>
        <w:t>”</w:t>
      </w:r>
      <w:r w:rsidRPr="00545A5C">
        <w:rPr>
          <w:rFonts w:ascii="Arial" w:hAnsi="Arial" w:cs="Arial"/>
          <w:szCs w:val="20"/>
        </w:rPr>
        <w:t>) nie podlegają ocenie ofert w kryterium „Cena”.</w:t>
      </w:r>
    </w:p>
    <w:p w14:paraId="62065E37" w14:textId="77777777" w:rsidR="00CB0455" w:rsidRDefault="00CB0455" w:rsidP="002D683E">
      <w:pPr>
        <w:pStyle w:val="Numerowanie"/>
        <w:numPr>
          <w:ilvl w:val="0"/>
          <w:numId w:val="0"/>
        </w:numPr>
        <w:rPr>
          <w:rFonts w:ascii="Arial" w:hAnsi="Arial" w:cs="Arial"/>
          <w:sz w:val="20"/>
          <w:szCs w:val="20"/>
          <w:lang w:eastAsia="ar-SA"/>
        </w:rPr>
      </w:pPr>
    </w:p>
    <w:p w14:paraId="759FF418" w14:textId="60BC26EF" w:rsidR="002D683E" w:rsidRDefault="002D683E" w:rsidP="002D683E">
      <w:pPr>
        <w:pStyle w:val="Numerowanie"/>
        <w:numPr>
          <w:ilvl w:val="0"/>
          <w:numId w:val="0"/>
        </w:numPr>
        <w:rPr>
          <w:rFonts w:ascii="Arial" w:hAnsi="Arial" w:cs="Arial"/>
          <w:b/>
          <w:sz w:val="20"/>
          <w:szCs w:val="20"/>
          <w:lang w:eastAsia="ar-SA"/>
        </w:rPr>
      </w:pPr>
      <w:r w:rsidRPr="0099691F">
        <w:rPr>
          <w:rFonts w:ascii="Arial" w:hAnsi="Arial" w:cs="Arial"/>
          <w:b/>
          <w:sz w:val="20"/>
          <w:szCs w:val="20"/>
          <w:lang w:eastAsia="ar-SA"/>
        </w:rPr>
        <w:t>Odpo</w:t>
      </w:r>
      <w:r>
        <w:rPr>
          <w:rFonts w:ascii="Arial" w:hAnsi="Arial" w:cs="Arial"/>
          <w:b/>
          <w:sz w:val="20"/>
          <w:szCs w:val="20"/>
          <w:lang w:eastAsia="ar-SA"/>
        </w:rPr>
        <w:t>wiedź nr 9b</w:t>
      </w:r>
    </w:p>
    <w:p w14:paraId="0F1ABA3E" w14:textId="4E5801DD" w:rsidR="00CB0455" w:rsidRPr="00545A5C" w:rsidRDefault="00CB0455" w:rsidP="00CB0455">
      <w:pPr>
        <w:spacing w:line="240" w:lineRule="auto"/>
        <w:rPr>
          <w:rFonts w:ascii="Arial" w:hAnsi="Arial" w:cs="Arial"/>
          <w:szCs w:val="20"/>
        </w:rPr>
      </w:pPr>
      <w:r>
        <w:rPr>
          <w:rFonts w:ascii="Arial" w:hAnsi="Arial" w:cs="Arial"/>
          <w:szCs w:val="20"/>
        </w:rPr>
        <w:t>Zamawiający uprzejmie informuje, że w k</w:t>
      </w:r>
      <w:r w:rsidRPr="00545A5C">
        <w:rPr>
          <w:rFonts w:ascii="Arial" w:hAnsi="Arial" w:cs="Arial"/>
          <w:szCs w:val="20"/>
        </w:rPr>
        <w:t xml:space="preserve">ryterium cena </w:t>
      </w:r>
      <w:r>
        <w:rPr>
          <w:rFonts w:ascii="Arial" w:hAnsi="Arial" w:cs="Arial"/>
          <w:szCs w:val="20"/>
        </w:rPr>
        <w:t xml:space="preserve">będą </w:t>
      </w:r>
      <w:r w:rsidRPr="00545A5C">
        <w:rPr>
          <w:rFonts w:ascii="Arial" w:hAnsi="Arial" w:cs="Arial"/>
          <w:szCs w:val="20"/>
        </w:rPr>
        <w:t>podlegały</w:t>
      </w:r>
      <w:r>
        <w:rPr>
          <w:rFonts w:ascii="Arial" w:hAnsi="Arial" w:cs="Arial"/>
          <w:szCs w:val="20"/>
        </w:rPr>
        <w:t xml:space="preserve"> ocenie</w:t>
      </w:r>
      <w:r w:rsidRPr="00545A5C">
        <w:rPr>
          <w:rFonts w:ascii="Arial" w:hAnsi="Arial" w:cs="Arial"/>
          <w:szCs w:val="20"/>
        </w:rPr>
        <w:t xml:space="preserve"> jedynie wartości wpisane w pkt. 3 i tabelę 3.1 Formularza </w:t>
      </w:r>
      <w:r>
        <w:rPr>
          <w:rFonts w:ascii="Arial" w:hAnsi="Arial" w:cs="Arial"/>
          <w:szCs w:val="20"/>
        </w:rPr>
        <w:t>„Oferta”</w:t>
      </w:r>
      <w:r w:rsidRPr="00545A5C">
        <w:rPr>
          <w:rFonts w:ascii="Arial" w:hAnsi="Arial" w:cs="Arial"/>
          <w:szCs w:val="20"/>
        </w:rPr>
        <w:t>.</w:t>
      </w:r>
    </w:p>
    <w:p w14:paraId="590A5B7A" w14:textId="77777777" w:rsidR="001942C2" w:rsidRDefault="001942C2" w:rsidP="00400820">
      <w:pPr>
        <w:spacing w:line="240" w:lineRule="auto"/>
        <w:rPr>
          <w:rFonts w:ascii="Arial" w:hAnsi="Arial" w:cs="Arial"/>
          <w:b/>
          <w:szCs w:val="20"/>
        </w:rPr>
      </w:pPr>
    </w:p>
    <w:p w14:paraId="779035A1" w14:textId="0BB37D18" w:rsidR="00DE02CF" w:rsidRPr="0099691F" w:rsidRDefault="00545A5C" w:rsidP="00D53404">
      <w:pPr>
        <w:spacing w:line="240" w:lineRule="auto"/>
        <w:jc w:val="center"/>
        <w:rPr>
          <w:rFonts w:ascii="Arial" w:hAnsi="Arial" w:cs="Arial"/>
          <w:b/>
          <w:szCs w:val="20"/>
        </w:rPr>
      </w:pPr>
      <w:r>
        <w:rPr>
          <w:rFonts w:ascii="Arial" w:hAnsi="Arial" w:cs="Arial"/>
          <w:b/>
          <w:szCs w:val="20"/>
        </w:rPr>
        <w:t>Zmiany treści SIWZ Nr 4</w:t>
      </w:r>
    </w:p>
    <w:p w14:paraId="28E017EB" w14:textId="77777777" w:rsidR="00532039" w:rsidRPr="0099691F" w:rsidRDefault="00532039" w:rsidP="00D53404">
      <w:pPr>
        <w:spacing w:line="240" w:lineRule="auto"/>
        <w:rPr>
          <w:rFonts w:ascii="Arial" w:hAnsi="Arial" w:cs="Arial"/>
          <w:szCs w:val="20"/>
        </w:rPr>
      </w:pPr>
    </w:p>
    <w:p w14:paraId="471246A8" w14:textId="40D515A6" w:rsidR="00DE02CF" w:rsidRPr="0099691F" w:rsidRDefault="00DE02CF" w:rsidP="00D53404">
      <w:pPr>
        <w:tabs>
          <w:tab w:val="left" w:pos="0"/>
        </w:tabs>
        <w:spacing w:line="240" w:lineRule="auto"/>
        <w:rPr>
          <w:rFonts w:ascii="Arial" w:hAnsi="Arial" w:cs="Arial"/>
          <w:szCs w:val="20"/>
        </w:rPr>
      </w:pPr>
      <w:r w:rsidRPr="0099691F">
        <w:rPr>
          <w:rFonts w:ascii="Arial" w:hAnsi="Arial" w:cs="Arial"/>
          <w:szCs w:val="20"/>
        </w:rPr>
        <w:t>Zamawiający działając zgodnie z art. 38 ust. 4 ustawy zmienia treść SIWZ w następujący sposób:</w:t>
      </w:r>
    </w:p>
    <w:p w14:paraId="5AB804E2" w14:textId="78E68D63" w:rsidR="009F6E3D" w:rsidRPr="001942C2" w:rsidRDefault="009F6E3D" w:rsidP="001942C2">
      <w:pPr>
        <w:tabs>
          <w:tab w:val="left" w:pos="720"/>
        </w:tabs>
        <w:spacing w:line="240" w:lineRule="auto"/>
        <w:rPr>
          <w:rFonts w:ascii="Arial" w:eastAsia="Calibri" w:hAnsi="Arial" w:cs="Arial"/>
          <w:b/>
          <w:bCs/>
          <w:iCs/>
          <w:szCs w:val="20"/>
          <w:lang w:eastAsia="en-US"/>
        </w:rPr>
      </w:pPr>
    </w:p>
    <w:p w14:paraId="60EBDAFA" w14:textId="0BBE6D72" w:rsidR="001942C2" w:rsidRDefault="001942C2" w:rsidP="00CA1666">
      <w:pPr>
        <w:tabs>
          <w:tab w:val="left" w:pos="720"/>
        </w:tabs>
        <w:spacing w:line="240" w:lineRule="auto"/>
        <w:rPr>
          <w:rFonts w:ascii="Arial" w:eastAsia="Calibri" w:hAnsi="Arial" w:cs="Arial"/>
          <w:bCs/>
          <w:iCs/>
          <w:szCs w:val="20"/>
          <w:lang w:eastAsia="en-US"/>
        </w:rPr>
      </w:pPr>
      <w:r>
        <w:rPr>
          <w:rFonts w:ascii="Arial" w:eastAsia="Calibri" w:hAnsi="Arial" w:cs="Arial"/>
          <w:b/>
          <w:bCs/>
          <w:iCs/>
          <w:szCs w:val="20"/>
          <w:lang w:eastAsia="en-US"/>
        </w:rPr>
        <w:t>Poz. 1</w:t>
      </w:r>
      <w:r w:rsidR="009F6E3D" w:rsidRPr="0099691F">
        <w:rPr>
          <w:rFonts w:ascii="Arial" w:eastAsia="Calibri" w:hAnsi="Arial" w:cs="Arial"/>
          <w:b/>
          <w:bCs/>
          <w:iCs/>
          <w:szCs w:val="20"/>
          <w:lang w:eastAsia="en-US"/>
        </w:rPr>
        <w:t>. TOM II</w:t>
      </w:r>
      <w:r w:rsidR="005611BF" w:rsidRPr="0099691F">
        <w:rPr>
          <w:rFonts w:ascii="Arial" w:eastAsia="Calibri" w:hAnsi="Arial" w:cs="Arial"/>
          <w:b/>
          <w:bCs/>
          <w:iCs/>
          <w:szCs w:val="20"/>
          <w:lang w:eastAsia="en-US"/>
        </w:rPr>
        <w:t xml:space="preserve"> SIWZ Istotne </w:t>
      </w:r>
      <w:r>
        <w:rPr>
          <w:rFonts w:ascii="Arial" w:eastAsia="Calibri" w:hAnsi="Arial" w:cs="Arial"/>
          <w:b/>
          <w:bCs/>
          <w:iCs/>
          <w:szCs w:val="20"/>
          <w:lang w:eastAsia="en-US"/>
        </w:rPr>
        <w:t>dla stron postanowienia umowy §9</w:t>
      </w:r>
      <w:r w:rsidR="005611BF" w:rsidRPr="0099691F">
        <w:rPr>
          <w:rFonts w:ascii="Arial" w:eastAsia="Calibri" w:hAnsi="Arial" w:cs="Arial"/>
          <w:b/>
          <w:bCs/>
          <w:iCs/>
          <w:szCs w:val="20"/>
          <w:lang w:eastAsia="en-US"/>
        </w:rPr>
        <w:t xml:space="preserve"> ust. 1</w:t>
      </w:r>
      <w:r>
        <w:rPr>
          <w:rFonts w:ascii="Arial" w:eastAsia="Calibri" w:hAnsi="Arial" w:cs="Arial"/>
          <w:b/>
          <w:bCs/>
          <w:iCs/>
          <w:szCs w:val="20"/>
          <w:lang w:eastAsia="en-US"/>
        </w:rPr>
        <w:t>4</w:t>
      </w:r>
      <w:r w:rsidR="005611BF" w:rsidRPr="0099691F">
        <w:rPr>
          <w:rFonts w:ascii="Arial" w:eastAsia="Calibri" w:hAnsi="Arial" w:cs="Arial"/>
          <w:b/>
          <w:bCs/>
          <w:iCs/>
          <w:szCs w:val="20"/>
          <w:lang w:eastAsia="en-US"/>
        </w:rPr>
        <w:t xml:space="preserve"> </w:t>
      </w:r>
      <w:r>
        <w:rPr>
          <w:rFonts w:ascii="Arial" w:eastAsia="Calibri" w:hAnsi="Arial" w:cs="Arial"/>
          <w:bCs/>
          <w:iCs/>
          <w:szCs w:val="20"/>
          <w:lang w:eastAsia="en-US"/>
        </w:rPr>
        <w:t xml:space="preserve">otrzymuje </w:t>
      </w:r>
      <w:r w:rsidR="005611BF" w:rsidRPr="000353BE">
        <w:rPr>
          <w:rFonts w:ascii="Arial" w:eastAsia="Calibri" w:hAnsi="Arial" w:cs="Arial"/>
          <w:bCs/>
          <w:iCs/>
          <w:szCs w:val="20"/>
          <w:lang w:eastAsia="en-US"/>
        </w:rPr>
        <w:t>brzmienie</w:t>
      </w:r>
      <w:r w:rsidR="009F6E3D" w:rsidRPr="000353BE">
        <w:rPr>
          <w:rFonts w:ascii="Arial" w:eastAsia="Calibri" w:hAnsi="Arial" w:cs="Arial"/>
          <w:bCs/>
          <w:iCs/>
          <w:szCs w:val="20"/>
          <w:lang w:eastAsia="en-US"/>
        </w:rPr>
        <w:t>:</w:t>
      </w:r>
    </w:p>
    <w:p w14:paraId="23795DB2" w14:textId="77777777" w:rsidR="00CA1666" w:rsidRPr="00CA1666" w:rsidRDefault="00CA1666" w:rsidP="00CA1666">
      <w:pPr>
        <w:tabs>
          <w:tab w:val="left" w:pos="720"/>
        </w:tabs>
        <w:spacing w:line="240" w:lineRule="auto"/>
        <w:rPr>
          <w:rFonts w:ascii="Arial" w:eastAsia="Calibri" w:hAnsi="Arial" w:cs="Arial"/>
          <w:bCs/>
          <w:iCs/>
          <w:szCs w:val="20"/>
          <w:lang w:eastAsia="en-US"/>
        </w:rPr>
      </w:pPr>
    </w:p>
    <w:p w14:paraId="46560945" w14:textId="08366352" w:rsidR="005611BF" w:rsidRPr="000353BE" w:rsidRDefault="001942C2" w:rsidP="005611BF">
      <w:pPr>
        <w:shd w:val="clear" w:color="auto" w:fill="FFFFFF"/>
        <w:ind w:left="284" w:hanging="284"/>
        <w:jc w:val="center"/>
        <w:rPr>
          <w:rFonts w:ascii="Arial" w:hAnsi="Arial" w:cs="Arial"/>
          <w:bCs/>
          <w:szCs w:val="20"/>
          <w:lang w:eastAsia="pl-PL"/>
        </w:rPr>
      </w:pPr>
      <w:r>
        <w:rPr>
          <w:rFonts w:ascii="Arial" w:hAnsi="Arial" w:cs="Arial"/>
          <w:bCs/>
          <w:szCs w:val="20"/>
          <w:lang w:eastAsia="pl-PL"/>
        </w:rPr>
        <w:t>§9</w:t>
      </w:r>
      <w:r w:rsidR="005611BF" w:rsidRPr="000353BE">
        <w:rPr>
          <w:rFonts w:ascii="Arial" w:hAnsi="Arial" w:cs="Arial"/>
          <w:bCs/>
          <w:szCs w:val="20"/>
          <w:lang w:eastAsia="pl-PL"/>
        </w:rPr>
        <w:t xml:space="preserve">. </w:t>
      </w:r>
    </w:p>
    <w:p w14:paraId="462AE088" w14:textId="6791BE98" w:rsidR="001942C2" w:rsidRDefault="001942C2" w:rsidP="001942C2">
      <w:pPr>
        <w:spacing w:line="240" w:lineRule="auto"/>
        <w:rPr>
          <w:rFonts w:ascii="Arial" w:hAnsi="Arial" w:cs="Arial"/>
          <w:szCs w:val="20"/>
        </w:rPr>
      </w:pPr>
      <w:r>
        <w:rPr>
          <w:rFonts w:ascii="Arial" w:hAnsi="Arial" w:cs="Arial"/>
          <w:szCs w:val="20"/>
        </w:rPr>
        <w:t xml:space="preserve">14. </w:t>
      </w:r>
      <w:r w:rsidRPr="007D26A5">
        <w:rPr>
          <w:rFonts w:ascii="Arial" w:hAnsi="Arial" w:cs="Arial"/>
          <w:szCs w:val="20"/>
        </w:rPr>
        <w:t>Zamawiający ma prawo dochodzenia od Wykonawcy odszkodowania przewyższającego wysokość kar umownych</w:t>
      </w:r>
      <w:r>
        <w:rPr>
          <w:rFonts w:ascii="Arial" w:hAnsi="Arial" w:cs="Arial"/>
          <w:szCs w:val="20"/>
        </w:rPr>
        <w:t xml:space="preserve">, przy czym odszkodowanie nie będzie obejmować </w:t>
      </w:r>
      <w:r w:rsidRPr="001942C2">
        <w:rPr>
          <w:rFonts w:ascii="Arial" w:hAnsi="Arial" w:cs="Arial"/>
          <w:szCs w:val="20"/>
        </w:rPr>
        <w:t>utraconych korzyści</w:t>
      </w:r>
      <w:r>
        <w:rPr>
          <w:rFonts w:ascii="Arial" w:hAnsi="Arial" w:cs="Arial"/>
          <w:szCs w:val="20"/>
        </w:rPr>
        <w:t>.</w:t>
      </w:r>
    </w:p>
    <w:p w14:paraId="444A8E3B" w14:textId="77777777" w:rsidR="00160381" w:rsidRDefault="00160381" w:rsidP="00D53404">
      <w:pPr>
        <w:tabs>
          <w:tab w:val="left" w:pos="0"/>
        </w:tabs>
        <w:spacing w:line="240" w:lineRule="auto"/>
        <w:rPr>
          <w:rFonts w:ascii="Arial" w:hAnsi="Arial" w:cs="Arial"/>
          <w:b/>
          <w:szCs w:val="20"/>
        </w:rPr>
      </w:pPr>
    </w:p>
    <w:p w14:paraId="380268EA" w14:textId="038B3CDD" w:rsidR="0030630C" w:rsidRPr="00A22238" w:rsidRDefault="001942C2" w:rsidP="00A22238">
      <w:pPr>
        <w:tabs>
          <w:tab w:val="left" w:pos="0"/>
        </w:tabs>
        <w:spacing w:line="240" w:lineRule="auto"/>
        <w:rPr>
          <w:rFonts w:ascii="Arial" w:hAnsi="Arial" w:cs="Arial"/>
          <w:szCs w:val="20"/>
        </w:rPr>
      </w:pPr>
      <w:r>
        <w:rPr>
          <w:rFonts w:ascii="Arial" w:hAnsi="Arial" w:cs="Arial"/>
          <w:b/>
          <w:szCs w:val="20"/>
        </w:rPr>
        <w:t>Wyjaśnienia i z</w:t>
      </w:r>
      <w:r w:rsidR="0058591F" w:rsidRPr="0099691F">
        <w:rPr>
          <w:rFonts w:ascii="Arial" w:hAnsi="Arial" w:cs="Arial"/>
          <w:b/>
          <w:szCs w:val="20"/>
        </w:rPr>
        <w:t>miany treści SIWZ są wiążące dla Wykonawców.</w:t>
      </w:r>
    </w:p>
    <w:p w14:paraId="423AAB2C" w14:textId="616670DF" w:rsidR="0030630C" w:rsidRPr="00A22238" w:rsidRDefault="00A22238" w:rsidP="0030630C">
      <w:pPr>
        <w:pStyle w:val="Zwykytekst"/>
        <w:tabs>
          <w:tab w:val="left" w:leader="dot" w:pos="9360"/>
        </w:tabs>
        <w:ind w:right="23"/>
        <w:rPr>
          <w:rFonts w:ascii="Arial" w:hAnsi="Arial" w:cs="Arial"/>
          <w:b/>
          <w:bCs/>
          <w:lang w:val="pl-PL"/>
        </w:rPr>
      </w:pPr>
      <w:r>
        <w:rPr>
          <w:rFonts w:ascii="Arial" w:hAnsi="Arial" w:cs="Arial"/>
          <w:b/>
          <w:bCs/>
        </w:rPr>
        <w:t xml:space="preserve">             </w:t>
      </w:r>
      <w:r w:rsidR="0030630C" w:rsidRPr="0099691F">
        <w:rPr>
          <w:rFonts w:ascii="Arial" w:hAnsi="Arial" w:cs="Arial"/>
          <w:b/>
          <w:bCs/>
        </w:rPr>
        <w:t xml:space="preserve">           </w:t>
      </w:r>
      <w:r>
        <w:rPr>
          <w:rFonts w:ascii="Arial" w:hAnsi="Arial" w:cs="Arial"/>
          <w:b/>
          <w:bCs/>
        </w:rPr>
        <w:t xml:space="preserve">                        </w:t>
      </w:r>
    </w:p>
    <w:sectPr w:rsidR="0030630C" w:rsidRPr="00A22238" w:rsidSect="002D3A08">
      <w:headerReference w:type="even" r:id="rId9"/>
      <w:headerReference w:type="default" r:id="rId10"/>
      <w:footerReference w:type="even" r:id="rId11"/>
      <w:footerReference w:type="default" r:id="rId12"/>
      <w:headerReference w:type="first" r:id="rId13"/>
      <w:footerReference w:type="first" r:id="rId14"/>
      <w:pgSz w:w="11906" w:h="16838"/>
      <w:pgMar w:top="1701" w:right="1416" w:bottom="1701" w:left="1276" w:header="426" w:footer="51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AA93D" w16cid:durableId="1E53C4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BAE23" w14:textId="77777777" w:rsidR="00992927" w:rsidRDefault="00992927" w:rsidP="00532039">
      <w:pPr>
        <w:spacing w:line="240" w:lineRule="auto"/>
      </w:pPr>
      <w:r>
        <w:separator/>
      </w:r>
    </w:p>
  </w:endnote>
  <w:endnote w:type="continuationSeparator" w:id="0">
    <w:p w14:paraId="08E8D8E8" w14:textId="77777777" w:rsidR="00992927" w:rsidRDefault="00992927" w:rsidP="00532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elvetica 55 Roman">
    <w:altName w:val="Arial"/>
    <w:charset w:val="EE"/>
    <w:family w:val="swiss"/>
    <w:pitch w:val="variable"/>
    <w:sig w:usb0="00000001" w:usb1="5000204A" w:usb2="00000000" w:usb3="00000000" w:csb0="000000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Helvetica 45 Light">
    <w:altName w:val="Corbel"/>
    <w:charset w:val="EE"/>
    <w:family w:val="swiss"/>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291BC" w14:textId="77777777" w:rsidR="00705E87" w:rsidRDefault="00705E8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61059"/>
      <w:docPartObj>
        <w:docPartGallery w:val="Page Numbers (Bottom of Page)"/>
        <w:docPartUnique/>
      </w:docPartObj>
    </w:sdtPr>
    <w:sdtEndPr>
      <w:rPr>
        <w:rFonts w:ascii="Arial" w:hAnsi="Arial" w:cs="Arial"/>
      </w:rPr>
    </w:sdtEndPr>
    <w:sdtContent>
      <w:p w14:paraId="3FCD932B" w14:textId="5A7F9B89" w:rsidR="00705E87" w:rsidRPr="002324D2" w:rsidRDefault="00705E87">
        <w:pPr>
          <w:pStyle w:val="Stopka"/>
          <w:jc w:val="right"/>
          <w:rPr>
            <w:rFonts w:ascii="Arial" w:hAnsi="Arial" w:cs="Arial"/>
          </w:rPr>
        </w:pPr>
        <w:r w:rsidRPr="002324D2">
          <w:rPr>
            <w:rFonts w:ascii="Arial" w:hAnsi="Arial" w:cs="Arial"/>
          </w:rPr>
          <w:fldChar w:fldCharType="begin"/>
        </w:r>
        <w:r w:rsidRPr="002324D2">
          <w:rPr>
            <w:rFonts w:ascii="Arial" w:hAnsi="Arial" w:cs="Arial"/>
          </w:rPr>
          <w:instrText>PAGE   \* MERGEFORMAT</w:instrText>
        </w:r>
        <w:r w:rsidRPr="002324D2">
          <w:rPr>
            <w:rFonts w:ascii="Arial" w:hAnsi="Arial" w:cs="Arial"/>
          </w:rPr>
          <w:fldChar w:fldCharType="separate"/>
        </w:r>
        <w:r w:rsidR="00F14EDF">
          <w:rPr>
            <w:rFonts w:ascii="Arial" w:hAnsi="Arial" w:cs="Arial"/>
            <w:noProof/>
          </w:rPr>
          <w:t>1</w:t>
        </w:r>
        <w:r w:rsidRPr="002324D2">
          <w:rPr>
            <w:rFonts w:ascii="Arial" w:hAnsi="Arial" w:cs="Arial"/>
          </w:rPr>
          <w:fldChar w:fldCharType="end"/>
        </w:r>
      </w:p>
    </w:sdtContent>
  </w:sdt>
  <w:p w14:paraId="5EE9F81B" w14:textId="77777777" w:rsidR="00705E87" w:rsidRDefault="00705E8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1A88" w14:textId="77777777" w:rsidR="00705E87" w:rsidRDefault="00705E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BDE9E" w14:textId="77777777" w:rsidR="00992927" w:rsidRDefault="00992927" w:rsidP="00532039">
      <w:pPr>
        <w:spacing w:line="240" w:lineRule="auto"/>
      </w:pPr>
      <w:r>
        <w:separator/>
      </w:r>
    </w:p>
  </w:footnote>
  <w:footnote w:type="continuationSeparator" w:id="0">
    <w:p w14:paraId="1AD1A714" w14:textId="77777777" w:rsidR="00992927" w:rsidRDefault="00992927" w:rsidP="005320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FB0BD" w14:textId="77777777" w:rsidR="00705E87" w:rsidRDefault="00705E8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108A1" w14:textId="6E0A1A90" w:rsidR="00705E87" w:rsidRDefault="00F14EDF">
    <w:pPr>
      <w:pStyle w:val="Nagwek"/>
    </w:pPr>
    <w:r>
      <w:rPr>
        <w:noProof/>
      </w:rPr>
      <w:pict w14:anchorId="4DB74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6" o:spid="_x0000_s2049" type="#_x0000_t75" style="position:absolute;left:0;text-align:left;margin-left:0;margin-top:0;width:595.2pt;height:841.9pt;z-index:-251658752;mso-position-horizontal:center;mso-position-horizontal-relative:margin;mso-position-vertical:center;mso-position-vertical-relative:margin" o:allowincell="f">
          <v:imagedata r:id="rId1" o:title="podkl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61" w14:textId="77777777" w:rsidR="00705E87" w:rsidRDefault="00705E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30622B3"/>
    <w:multiLevelType w:val="hybridMultilevel"/>
    <w:tmpl w:val="9FC85272"/>
    <w:lvl w:ilvl="0" w:tplc="C6E4C2E0">
      <w:start w:val="1"/>
      <w:numFmt w:val="decimal"/>
      <w:suff w:val="space"/>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FC0DE2"/>
    <w:multiLevelType w:val="hybridMultilevel"/>
    <w:tmpl w:val="74F2DB76"/>
    <w:lvl w:ilvl="0" w:tplc="DFB4AE16">
      <w:start w:val="1"/>
      <w:numFmt w:val="lowerLetter"/>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DD28D9"/>
    <w:multiLevelType w:val="hybridMultilevel"/>
    <w:tmpl w:val="7D4099D2"/>
    <w:lvl w:ilvl="0" w:tplc="119A80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6625F6"/>
    <w:multiLevelType w:val="hybridMultilevel"/>
    <w:tmpl w:val="BF7A2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69412F"/>
    <w:multiLevelType w:val="hybridMultilevel"/>
    <w:tmpl w:val="873E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1C41D2"/>
    <w:multiLevelType w:val="multilevel"/>
    <w:tmpl w:val="9300D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15652F0"/>
    <w:multiLevelType w:val="hybridMultilevel"/>
    <w:tmpl w:val="97565B32"/>
    <w:lvl w:ilvl="0" w:tplc="F17011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
    <w:nsid w:val="124107B8"/>
    <w:multiLevelType w:val="hybridMultilevel"/>
    <w:tmpl w:val="A6186F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1C6F7234"/>
    <w:multiLevelType w:val="hybridMultilevel"/>
    <w:tmpl w:val="68948812"/>
    <w:lvl w:ilvl="0" w:tplc="9906F1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F63348"/>
    <w:multiLevelType w:val="hybridMultilevel"/>
    <w:tmpl w:val="3F4A5B44"/>
    <w:lvl w:ilvl="0" w:tplc="F22C470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97F2162"/>
    <w:multiLevelType w:val="hybridMultilevel"/>
    <w:tmpl w:val="58FC5544"/>
    <w:lvl w:ilvl="0" w:tplc="00340288">
      <w:start w:val="3"/>
      <w:numFmt w:val="decimal"/>
      <w:lvlText w:val="%1)"/>
      <w:lvlJc w:val="left"/>
      <w:pPr>
        <w:ind w:left="720" w:hanging="360"/>
      </w:pPr>
      <w:rPr>
        <w:rFonts w:ascii="Helvetica 55 Roman" w:eastAsia="Calibri" w:hAnsi="Helvetica 55 Roman" w:cs="Segoe U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3B4228"/>
    <w:multiLevelType w:val="hybridMultilevel"/>
    <w:tmpl w:val="A6186F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CF02F68"/>
    <w:multiLevelType w:val="multilevel"/>
    <w:tmpl w:val="DEA601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2B75DD0"/>
    <w:multiLevelType w:val="hybridMultilevel"/>
    <w:tmpl w:val="B510B8FA"/>
    <w:lvl w:ilvl="0" w:tplc="D8F6ED4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05551D"/>
    <w:multiLevelType w:val="hybridMultilevel"/>
    <w:tmpl w:val="51FE06CC"/>
    <w:lvl w:ilvl="0" w:tplc="15907D06">
      <w:start w:val="1"/>
      <w:numFmt w:val="lowerLetter"/>
      <w:suff w:val="space"/>
      <w:lvlText w:val="%1)"/>
      <w:lvlJc w:val="left"/>
      <w:pPr>
        <w:ind w:left="720" w:hanging="360"/>
      </w:pPr>
      <w:rPr>
        <w:rFonts w:hint="default"/>
        <w:b/>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nsid w:val="3406094E"/>
    <w:multiLevelType w:val="hybridMultilevel"/>
    <w:tmpl w:val="1B4EF5B2"/>
    <w:lvl w:ilvl="0" w:tplc="67AA7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17BEC"/>
    <w:multiLevelType w:val="hybridMultilevel"/>
    <w:tmpl w:val="9452A352"/>
    <w:lvl w:ilvl="0" w:tplc="19C048F0">
      <w:start w:val="1"/>
      <w:numFmt w:val="lowerLetter"/>
      <w:suff w:val="space"/>
      <w:lvlText w:val="%1)"/>
      <w:lvlJc w:val="left"/>
      <w:pPr>
        <w:ind w:left="72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95F3021"/>
    <w:multiLevelType w:val="hybridMultilevel"/>
    <w:tmpl w:val="38F43FC0"/>
    <w:lvl w:ilvl="0" w:tplc="8C9C9E4C">
      <w:start w:val="1"/>
      <w:numFmt w:val="decimal"/>
      <w:suff w:val="space"/>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612BFB"/>
    <w:multiLevelType w:val="hybridMultilevel"/>
    <w:tmpl w:val="6D34D66C"/>
    <w:lvl w:ilvl="0" w:tplc="D2D27EE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F03478"/>
    <w:multiLevelType w:val="hybridMultilevel"/>
    <w:tmpl w:val="298C2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0EB3B12"/>
    <w:multiLevelType w:val="multilevel"/>
    <w:tmpl w:val="C1E60F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nsid w:val="45574ABB"/>
    <w:multiLevelType w:val="multilevel"/>
    <w:tmpl w:val="6778BD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9EF17B5"/>
    <w:multiLevelType w:val="multilevel"/>
    <w:tmpl w:val="52FCFB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233859"/>
    <w:multiLevelType w:val="hybridMultilevel"/>
    <w:tmpl w:val="F9DC33D8"/>
    <w:lvl w:ilvl="0" w:tplc="3C482A6A">
      <w:start w:val="1"/>
      <w:numFmt w:val="lowerLetter"/>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nsid w:val="4BEF667D"/>
    <w:multiLevelType w:val="hybridMultilevel"/>
    <w:tmpl w:val="0FB86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6C16A7"/>
    <w:multiLevelType w:val="multilevel"/>
    <w:tmpl w:val="7932DC3E"/>
    <w:lvl w:ilvl="0">
      <w:start w:val="18"/>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52C06577"/>
    <w:multiLevelType w:val="hybridMultilevel"/>
    <w:tmpl w:val="D98C7040"/>
    <w:lvl w:ilvl="0" w:tplc="8CC60E66">
      <w:start w:val="1"/>
      <w:numFmt w:val="decimal"/>
      <w:suff w:val="space"/>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490EEF"/>
    <w:multiLevelType w:val="hybridMultilevel"/>
    <w:tmpl w:val="1244F6FA"/>
    <w:lvl w:ilvl="0" w:tplc="51C8BD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5CE7A93"/>
    <w:multiLevelType w:val="hybridMultilevel"/>
    <w:tmpl w:val="582C011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881014"/>
    <w:multiLevelType w:val="multilevel"/>
    <w:tmpl w:val="D93208F6"/>
    <w:lvl w:ilvl="0">
      <w:start w:val="1"/>
      <w:numFmt w:val="decimal"/>
      <w:pStyle w:val="OPZLista1"/>
      <w:suff w:val="space"/>
      <w:lvlText w:val="%1."/>
      <w:lvlJc w:val="left"/>
      <w:pPr>
        <w:ind w:left="0" w:firstLine="0"/>
      </w:pPr>
      <w:rPr>
        <w:rFonts w:ascii="Calibri" w:hAnsi="Calibri" w:hint="default"/>
        <w:b w:val="0"/>
        <w:i w:val="0"/>
        <w:color w:val="auto"/>
        <w:sz w:val="22"/>
      </w:rPr>
    </w:lvl>
    <w:lvl w:ilvl="1">
      <w:start w:val="1"/>
      <w:numFmt w:val="decimal"/>
      <w:pStyle w:val="OPZLista2"/>
      <w:suff w:val="space"/>
      <w:lvlText w:val="%1.%2."/>
      <w:lvlJc w:val="left"/>
      <w:pPr>
        <w:ind w:left="0" w:firstLine="0"/>
      </w:pPr>
      <w:rPr>
        <w:rFonts w:ascii="Calibri" w:hAnsi="Calibri" w:hint="default"/>
        <w:b w:val="0"/>
        <w:i w:val="0"/>
        <w:color w:val="auto"/>
        <w:sz w:val="22"/>
      </w:rPr>
    </w:lvl>
    <w:lvl w:ilvl="2">
      <w:start w:val="1"/>
      <w:numFmt w:val="decimal"/>
      <w:pStyle w:val="OPZLista3"/>
      <w:suff w:val="space"/>
      <w:lvlText w:val="%1.%2.%3."/>
      <w:lvlJc w:val="left"/>
      <w:pPr>
        <w:ind w:left="0" w:firstLine="0"/>
      </w:pPr>
      <w:rPr>
        <w:rFonts w:ascii="Calibri" w:hAnsi="Calibri" w:hint="default"/>
        <w:b w:val="0"/>
        <w:i w:val="0"/>
        <w:color w:val="auto"/>
        <w:sz w:val="22"/>
      </w:rPr>
    </w:lvl>
    <w:lvl w:ilvl="3">
      <w:start w:val="1"/>
      <w:numFmt w:val="decimal"/>
      <w:pStyle w:val="OPZLista4"/>
      <w:suff w:val="space"/>
      <w:lvlText w:val="%1.%2.%3.%4."/>
      <w:lvlJc w:val="left"/>
      <w:pPr>
        <w:ind w:left="0" w:firstLine="0"/>
      </w:pPr>
      <w:rPr>
        <w:rFonts w:ascii="Calibri" w:hAnsi="Calibri" w:hint="default"/>
        <w:b w:val="0"/>
        <w:i w:val="0"/>
        <w:color w:val="auto"/>
        <w:sz w:val="22"/>
      </w:rPr>
    </w:lvl>
    <w:lvl w:ilvl="4">
      <w:start w:val="1"/>
      <w:numFmt w:val="decimal"/>
      <w:pStyle w:val="OPZLista5"/>
      <w:suff w:val="space"/>
      <w:lvlText w:val="%1.%2.%3.%4.%5."/>
      <w:lvlJc w:val="left"/>
      <w:pPr>
        <w:ind w:left="0" w:firstLine="0"/>
      </w:pPr>
      <w:rPr>
        <w:rFonts w:ascii="Calibri" w:hAnsi="Calibri" w:hint="default"/>
        <w:b w:val="0"/>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5">
    <w:nsid w:val="5AC461D7"/>
    <w:multiLevelType w:val="multilevel"/>
    <w:tmpl w:val="7BAA96CA"/>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461AA"/>
    <w:multiLevelType w:val="multilevel"/>
    <w:tmpl w:val="3506B5E0"/>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112AF4"/>
    <w:multiLevelType w:val="multilevel"/>
    <w:tmpl w:val="B680D70A"/>
    <w:lvl w:ilvl="0">
      <w:start w:val="1"/>
      <w:numFmt w:val="decimal"/>
      <w:lvlText w:val="%1."/>
      <w:lvlJc w:val="left"/>
      <w:pPr>
        <w:tabs>
          <w:tab w:val="num" w:pos="357"/>
        </w:tabs>
        <w:ind w:left="357"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720"/>
        </w:tabs>
        <w:ind w:left="720" w:hanging="363"/>
      </w:pPr>
      <w:rPr>
        <w:rFonts w:cs="Times New Roman" w:hint="default"/>
        <w:b w:val="0"/>
        <w:bCs w:val="0"/>
        <w:i w:val="0"/>
        <w:iCs w:val="0"/>
        <w:sz w:val="20"/>
        <w:szCs w:val="20"/>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DB3315D"/>
    <w:multiLevelType w:val="hybridMultilevel"/>
    <w:tmpl w:val="E26A8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12142CA"/>
    <w:multiLevelType w:val="multilevel"/>
    <w:tmpl w:val="E11ECA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nsid w:val="72004C3E"/>
    <w:multiLevelType w:val="hybridMultilevel"/>
    <w:tmpl w:val="3AAEA3D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747BAA"/>
    <w:multiLevelType w:val="multilevel"/>
    <w:tmpl w:val="A04861B6"/>
    <w:lvl w:ilvl="0">
      <w:start w:val="4"/>
      <w:numFmt w:val="decimal"/>
      <w:lvlText w:val="%1."/>
      <w:lvlJc w:val="left"/>
      <w:pPr>
        <w:tabs>
          <w:tab w:val="num" w:pos="357"/>
        </w:tabs>
        <w:ind w:left="357"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7A241AB9"/>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nsid w:val="7C4962EE"/>
    <w:multiLevelType w:val="hybridMultilevel"/>
    <w:tmpl w:val="3AF40C6C"/>
    <w:lvl w:ilvl="0" w:tplc="51C8BD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1"/>
  </w:num>
  <w:num w:numId="5">
    <w:abstractNumId w:val="31"/>
  </w:num>
  <w:num w:numId="6">
    <w:abstractNumId w:val="2"/>
  </w:num>
  <w:num w:numId="7">
    <w:abstractNumId w:val="19"/>
  </w:num>
  <w:num w:numId="8">
    <w:abstractNumId w:val="18"/>
  </w:num>
  <w:num w:numId="9">
    <w:abstractNumId w:val="2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27"/>
  </w:num>
  <w:num w:numId="14">
    <w:abstractNumId w:val="11"/>
  </w:num>
  <w:num w:numId="15">
    <w:abstractNumId w:val="34"/>
  </w:num>
  <w:num w:numId="16">
    <w:abstractNumId w:val="4"/>
  </w:num>
  <w:num w:numId="17">
    <w:abstractNumId w:val="9"/>
  </w:num>
  <w:num w:numId="18">
    <w:abstractNumId w:val="33"/>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6"/>
  </w:num>
  <w:num w:numId="23">
    <w:abstractNumId w:val="29"/>
  </w:num>
  <w:num w:numId="24">
    <w:abstractNumId w:val="23"/>
  </w:num>
  <w:num w:numId="25">
    <w:abstractNumId w:val="5"/>
  </w:num>
  <w:num w:numId="26">
    <w:abstractNumId w:val="38"/>
  </w:num>
  <w:num w:numId="27">
    <w:abstractNumId w:val="22"/>
  </w:num>
  <w:num w:numId="28">
    <w:abstractNumId w:val="16"/>
  </w:num>
  <w:num w:numId="29">
    <w:abstractNumId w:val="26"/>
  </w:num>
  <w:num w:numId="30">
    <w:abstractNumId w:val="25"/>
  </w:num>
  <w:num w:numId="31">
    <w:abstractNumId w:val="30"/>
  </w:num>
  <w:num w:numId="32">
    <w:abstractNumId w:val="12"/>
  </w:num>
  <w:num w:numId="33">
    <w:abstractNumId w:val="8"/>
  </w:num>
  <w:num w:numId="34">
    <w:abstractNumId w:val="36"/>
  </w:num>
  <w:num w:numId="35">
    <w:abstractNumId w:val="14"/>
  </w:num>
  <w:num w:numId="36">
    <w:abstractNumId w:val="1"/>
  </w:num>
  <w:num w:numId="37">
    <w:abstractNumId w:val="28"/>
  </w:num>
  <w:num w:numId="38">
    <w:abstractNumId w:val="32"/>
  </w:num>
  <w:num w:numId="39">
    <w:abstractNumId w:val="43"/>
  </w:num>
  <w:num w:numId="40">
    <w:abstractNumId w:val="35"/>
  </w:num>
  <w:num w:numId="41">
    <w:abstractNumId w:val="37"/>
  </w:num>
  <w:num w:numId="42">
    <w:abstractNumId w:val="37"/>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Override>
    <w:lvlOverride w:ilvl="2">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Courier New" w:hAnsi="Courier New" w:hint="default"/>
          <w:color w:val="auto"/>
          <w:sz w:val="24"/>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3">
    <w:abstractNumId w:val="41"/>
  </w:num>
  <w:num w:numId="44">
    <w:abstractNumId w:val="42"/>
  </w:num>
  <w:num w:numId="45">
    <w:abstractNumId w:val="4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39"/>
    <w:rsid w:val="00005FC6"/>
    <w:rsid w:val="00007ECA"/>
    <w:rsid w:val="00010C9F"/>
    <w:rsid w:val="00023158"/>
    <w:rsid w:val="0003271A"/>
    <w:rsid w:val="000353BE"/>
    <w:rsid w:val="00041C31"/>
    <w:rsid w:val="00065054"/>
    <w:rsid w:val="00073954"/>
    <w:rsid w:val="00076327"/>
    <w:rsid w:val="00077AAB"/>
    <w:rsid w:val="000878F8"/>
    <w:rsid w:val="000900C0"/>
    <w:rsid w:val="00090A30"/>
    <w:rsid w:val="00096583"/>
    <w:rsid w:val="000A1000"/>
    <w:rsid w:val="000D00BE"/>
    <w:rsid w:val="000D4EC6"/>
    <w:rsid w:val="000E14FF"/>
    <w:rsid w:val="000E1DE4"/>
    <w:rsid w:val="000F57EA"/>
    <w:rsid w:val="000F7542"/>
    <w:rsid w:val="000F7F66"/>
    <w:rsid w:val="00105777"/>
    <w:rsid w:val="0011449C"/>
    <w:rsid w:val="00122C35"/>
    <w:rsid w:val="00146A8E"/>
    <w:rsid w:val="0015507D"/>
    <w:rsid w:val="00160381"/>
    <w:rsid w:val="0016266D"/>
    <w:rsid w:val="001702A6"/>
    <w:rsid w:val="00175BBB"/>
    <w:rsid w:val="001942C2"/>
    <w:rsid w:val="001975A6"/>
    <w:rsid w:val="001A2FCB"/>
    <w:rsid w:val="001A466F"/>
    <w:rsid w:val="001B04EC"/>
    <w:rsid w:val="001B0F60"/>
    <w:rsid w:val="001D7DBB"/>
    <w:rsid w:val="001E0E60"/>
    <w:rsid w:val="001E3448"/>
    <w:rsid w:val="001E7B7C"/>
    <w:rsid w:val="001F3D9F"/>
    <w:rsid w:val="0020105B"/>
    <w:rsid w:val="0020393D"/>
    <w:rsid w:val="00227A58"/>
    <w:rsid w:val="00227B36"/>
    <w:rsid w:val="002324D2"/>
    <w:rsid w:val="002479B3"/>
    <w:rsid w:val="00261C9D"/>
    <w:rsid w:val="0027262D"/>
    <w:rsid w:val="00274C2B"/>
    <w:rsid w:val="00274E24"/>
    <w:rsid w:val="002770E0"/>
    <w:rsid w:val="00285C0D"/>
    <w:rsid w:val="002B2733"/>
    <w:rsid w:val="002B7024"/>
    <w:rsid w:val="002C65C9"/>
    <w:rsid w:val="002D04C9"/>
    <w:rsid w:val="002D0E26"/>
    <w:rsid w:val="002D3A08"/>
    <w:rsid w:val="002D683E"/>
    <w:rsid w:val="002E04AE"/>
    <w:rsid w:val="002E06AF"/>
    <w:rsid w:val="002E1AF4"/>
    <w:rsid w:val="002E26F1"/>
    <w:rsid w:val="0030630C"/>
    <w:rsid w:val="003104F4"/>
    <w:rsid w:val="00316EF8"/>
    <w:rsid w:val="003303C6"/>
    <w:rsid w:val="00351BFA"/>
    <w:rsid w:val="003671A0"/>
    <w:rsid w:val="0038414F"/>
    <w:rsid w:val="00395C3A"/>
    <w:rsid w:val="0039785A"/>
    <w:rsid w:val="003A32E7"/>
    <w:rsid w:val="003C25E6"/>
    <w:rsid w:val="003C280A"/>
    <w:rsid w:val="003C49A1"/>
    <w:rsid w:val="003E754B"/>
    <w:rsid w:val="003F4DAB"/>
    <w:rsid w:val="00400820"/>
    <w:rsid w:val="00401058"/>
    <w:rsid w:val="00401262"/>
    <w:rsid w:val="00406FD5"/>
    <w:rsid w:val="00423EE4"/>
    <w:rsid w:val="0042523D"/>
    <w:rsid w:val="00431E5B"/>
    <w:rsid w:val="00434017"/>
    <w:rsid w:val="00434931"/>
    <w:rsid w:val="00442493"/>
    <w:rsid w:val="004559D4"/>
    <w:rsid w:val="004617C3"/>
    <w:rsid w:val="0047494E"/>
    <w:rsid w:val="004801F1"/>
    <w:rsid w:val="00487FA5"/>
    <w:rsid w:val="004B4759"/>
    <w:rsid w:val="004C0803"/>
    <w:rsid w:val="005208D3"/>
    <w:rsid w:val="00520EFE"/>
    <w:rsid w:val="0053055C"/>
    <w:rsid w:val="00531684"/>
    <w:rsid w:val="00531BE5"/>
    <w:rsid w:val="00532039"/>
    <w:rsid w:val="00532BC6"/>
    <w:rsid w:val="00540B7F"/>
    <w:rsid w:val="00545A5C"/>
    <w:rsid w:val="00547CAB"/>
    <w:rsid w:val="005611BF"/>
    <w:rsid w:val="00565857"/>
    <w:rsid w:val="0056733F"/>
    <w:rsid w:val="0058190B"/>
    <w:rsid w:val="0058591F"/>
    <w:rsid w:val="005A28F7"/>
    <w:rsid w:val="005C0B4D"/>
    <w:rsid w:val="005D45CB"/>
    <w:rsid w:val="005E199D"/>
    <w:rsid w:val="005E437C"/>
    <w:rsid w:val="005E580D"/>
    <w:rsid w:val="005F0C93"/>
    <w:rsid w:val="005F4E4F"/>
    <w:rsid w:val="00601277"/>
    <w:rsid w:val="0060322F"/>
    <w:rsid w:val="00605377"/>
    <w:rsid w:val="006065DD"/>
    <w:rsid w:val="00614CB3"/>
    <w:rsid w:val="006462B8"/>
    <w:rsid w:val="0065258C"/>
    <w:rsid w:val="00655618"/>
    <w:rsid w:val="0066228A"/>
    <w:rsid w:val="00671060"/>
    <w:rsid w:val="00683ECE"/>
    <w:rsid w:val="00687193"/>
    <w:rsid w:val="00690C2B"/>
    <w:rsid w:val="00693853"/>
    <w:rsid w:val="006B21D4"/>
    <w:rsid w:val="006B588E"/>
    <w:rsid w:val="006D0459"/>
    <w:rsid w:val="006D62F8"/>
    <w:rsid w:val="006E6522"/>
    <w:rsid w:val="006F02B2"/>
    <w:rsid w:val="006F1CD2"/>
    <w:rsid w:val="006F2077"/>
    <w:rsid w:val="006F54D2"/>
    <w:rsid w:val="006F6682"/>
    <w:rsid w:val="007030EB"/>
    <w:rsid w:val="00703880"/>
    <w:rsid w:val="00705E87"/>
    <w:rsid w:val="00715C0C"/>
    <w:rsid w:val="00731917"/>
    <w:rsid w:val="00741F2F"/>
    <w:rsid w:val="00752310"/>
    <w:rsid w:val="007524AC"/>
    <w:rsid w:val="0076271D"/>
    <w:rsid w:val="00771D4B"/>
    <w:rsid w:val="007970FC"/>
    <w:rsid w:val="007A03C1"/>
    <w:rsid w:val="007A6EEC"/>
    <w:rsid w:val="007D1547"/>
    <w:rsid w:val="007D5F91"/>
    <w:rsid w:val="007D6621"/>
    <w:rsid w:val="007E3A8B"/>
    <w:rsid w:val="007E6BB9"/>
    <w:rsid w:val="007F3F5B"/>
    <w:rsid w:val="007F737A"/>
    <w:rsid w:val="008141A1"/>
    <w:rsid w:val="008224D5"/>
    <w:rsid w:val="0084055F"/>
    <w:rsid w:val="0085473E"/>
    <w:rsid w:val="00883612"/>
    <w:rsid w:val="008A7B7B"/>
    <w:rsid w:val="008C3A4A"/>
    <w:rsid w:val="008D562F"/>
    <w:rsid w:val="008D6556"/>
    <w:rsid w:val="008D7291"/>
    <w:rsid w:val="008E54ED"/>
    <w:rsid w:val="008F3714"/>
    <w:rsid w:val="00902620"/>
    <w:rsid w:val="009241F7"/>
    <w:rsid w:val="009456C3"/>
    <w:rsid w:val="00952AB5"/>
    <w:rsid w:val="00976B8D"/>
    <w:rsid w:val="00981B9E"/>
    <w:rsid w:val="009872D0"/>
    <w:rsid w:val="00992927"/>
    <w:rsid w:val="00993CD1"/>
    <w:rsid w:val="0099691F"/>
    <w:rsid w:val="009A59CA"/>
    <w:rsid w:val="009B5DA8"/>
    <w:rsid w:val="009B7EBE"/>
    <w:rsid w:val="009D3601"/>
    <w:rsid w:val="009D5A50"/>
    <w:rsid w:val="009E4FED"/>
    <w:rsid w:val="009E68B7"/>
    <w:rsid w:val="009E735D"/>
    <w:rsid w:val="009E74EF"/>
    <w:rsid w:val="009F6E3D"/>
    <w:rsid w:val="00A1272F"/>
    <w:rsid w:val="00A22238"/>
    <w:rsid w:val="00A273D0"/>
    <w:rsid w:val="00A3450B"/>
    <w:rsid w:val="00A630E0"/>
    <w:rsid w:val="00A87584"/>
    <w:rsid w:val="00A90BC8"/>
    <w:rsid w:val="00AA0237"/>
    <w:rsid w:val="00AA1D66"/>
    <w:rsid w:val="00AA6FDA"/>
    <w:rsid w:val="00AC6FB5"/>
    <w:rsid w:val="00AE2DD7"/>
    <w:rsid w:val="00AF4D0E"/>
    <w:rsid w:val="00B04939"/>
    <w:rsid w:val="00B07C6C"/>
    <w:rsid w:val="00B21C62"/>
    <w:rsid w:val="00B275E4"/>
    <w:rsid w:val="00B36B4F"/>
    <w:rsid w:val="00B46CF1"/>
    <w:rsid w:val="00BB35E9"/>
    <w:rsid w:val="00BB5233"/>
    <w:rsid w:val="00BD067A"/>
    <w:rsid w:val="00BD6875"/>
    <w:rsid w:val="00BE00E5"/>
    <w:rsid w:val="00BE0516"/>
    <w:rsid w:val="00BF1B6A"/>
    <w:rsid w:val="00C0422C"/>
    <w:rsid w:val="00C12E52"/>
    <w:rsid w:val="00C350E7"/>
    <w:rsid w:val="00C3525C"/>
    <w:rsid w:val="00C46E92"/>
    <w:rsid w:val="00C505E0"/>
    <w:rsid w:val="00C6237E"/>
    <w:rsid w:val="00C62B6A"/>
    <w:rsid w:val="00C808B4"/>
    <w:rsid w:val="00C92AA7"/>
    <w:rsid w:val="00C95317"/>
    <w:rsid w:val="00CA1666"/>
    <w:rsid w:val="00CA7BF4"/>
    <w:rsid w:val="00CB0455"/>
    <w:rsid w:val="00CC403E"/>
    <w:rsid w:val="00CC5D61"/>
    <w:rsid w:val="00CE317D"/>
    <w:rsid w:val="00CE6371"/>
    <w:rsid w:val="00CE76BE"/>
    <w:rsid w:val="00CF03FB"/>
    <w:rsid w:val="00CF29E9"/>
    <w:rsid w:val="00D02E19"/>
    <w:rsid w:val="00D04BB6"/>
    <w:rsid w:val="00D06F94"/>
    <w:rsid w:val="00D17240"/>
    <w:rsid w:val="00D246BF"/>
    <w:rsid w:val="00D35FF6"/>
    <w:rsid w:val="00D361C1"/>
    <w:rsid w:val="00D36C31"/>
    <w:rsid w:val="00D37971"/>
    <w:rsid w:val="00D41446"/>
    <w:rsid w:val="00D42E23"/>
    <w:rsid w:val="00D51A40"/>
    <w:rsid w:val="00D53404"/>
    <w:rsid w:val="00D647A2"/>
    <w:rsid w:val="00D73910"/>
    <w:rsid w:val="00D87E37"/>
    <w:rsid w:val="00D91C3F"/>
    <w:rsid w:val="00D92739"/>
    <w:rsid w:val="00D93374"/>
    <w:rsid w:val="00D97514"/>
    <w:rsid w:val="00DA0EA7"/>
    <w:rsid w:val="00DA1FEB"/>
    <w:rsid w:val="00DA40CB"/>
    <w:rsid w:val="00DB349C"/>
    <w:rsid w:val="00DC3353"/>
    <w:rsid w:val="00DE02CF"/>
    <w:rsid w:val="00DE7484"/>
    <w:rsid w:val="00E07ED7"/>
    <w:rsid w:val="00E07F27"/>
    <w:rsid w:val="00E20B3C"/>
    <w:rsid w:val="00E34D1E"/>
    <w:rsid w:val="00E405A2"/>
    <w:rsid w:val="00E40D8E"/>
    <w:rsid w:val="00E547E6"/>
    <w:rsid w:val="00E64302"/>
    <w:rsid w:val="00E6619A"/>
    <w:rsid w:val="00E80499"/>
    <w:rsid w:val="00E92AC9"/>
    <w:rsid w:val="00E93561"/>
    <w:rsid w:val="00E940F3"/>
    <w:rsid w:val="00EA1086"/>
    <w:rsid w:val="00EA11F2"/>
    <w:rsid w:val="00EA4F5B"/>
    <w:rsid w:val="00EA644B"/>
    <w:rsid w:val="00EA77A5"/>
    <w:rsid w:val="00EA7F13"/>
    <w:rsid w:val="00EB2E17"/>
    <w:rsid w:val="00EB434F"/>
    <w:rsid w:val="00EB7A34"/>
    <w:rsid w:val="00ED7380"/>
    <w:rsid w:val="00EF198E"/>
    <w:rsid w:val="00F017A0"/>
    <w:rsid w:val="00F14EDF"/>
    <w:rsid w:val="00F26B37"/>
    <w:rsid w:val="00F524F1"/>
    <w:rsid w:val="00F5579B"/>
    <w:rsid w:val="00F839BB"/>
    <w:rsid w:val="00F86876"/>
    <w:rsid w:val="00F9603F"/>
    <w:rsid w:val="00FA3D1E"/>
    <w:rsid w:val="00FB34D5"/>
    <w:rsid w:val="00FC3260"/>
    <w:rsid w:val="00FC577E"/>
    <w:rsid w:val="00FD50E4"/>
    <w:rsid w:val="00FE0A89"/>
    <w:rsid w:val="00FE2C5D"/>
    <w:rsid w:val="00FE34EB"/>
    <w:rsid w:val="00FF4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E7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039"/>
    <w:pPr>
      <w:suppressAutoHyphens/>
      <w:spacing w:after="0" w:line="360" w:lineRule="auto"/>
      <w:jc w:val="both"/>
    </w:pPr>
    <w:rPr>
      <w:rFonts w:ascii="Verdana" w:eastAsia="Times New Roman" w:hAnsi="Verdana" w:cs="Times New Roman"/>
      <w:sz w:val="20"/>
      <w:szCs w:val="24"/>
      <w:lang w:eastAsia="ar-SA"/>
    </w:rPr>
  </w:style>
  <w:style w:type="paragraph" w:styleId="Nagwek1">
    <w:name w:val="heading 1"/>
    <w:basedOn w:val="Normalny"/>
    <w:next w:val="Normalny"/>
    <w:link w:val="Nagwek1Znak"/>
    <w:qFormat/>
    <w:rsid w:val="00532039"/>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32039"/>
    <w:pPr>
      <w:keepNext/>
      <w:numPr>
        <w:ilvl w:val="1"/>
        <w:numId w:val="1"/>
      </w:numPr>
      <w:spacing w:before="240" w:after="60"/>
      <w:outlineLvl w:val="1"/>
    </w:pPr>
    <w:rPr>
      <w:rFonts w:cs="Arial"/>
      <w:b/>
      <w:bCs/>
      <w:iCs/>
      <w:sz w:val="28"/>
      <w:szCs w:val="28"/>
    </w:rPr>
  </w:style>
  <w:style w:type="paragraph" w:styleId="Nagwek4">
    <w:name w:val="heading 4"/>
    <w:basedOn w:val="Normalny"/>
    <w:next w:val="Normalny"/>
    <w:link w:val="Nagwek4Znak"/>
    <w:uiPriority w:val="9"/>
    <w:semiHidden/>
    <w:unhideWhenUsed/>
    <w:qFormat/>
    <w:rsid w:val="00532039"/>
    <w:pPr>
      <w:keepNext/>
      <w:spacing w:before="240" w:after="60"/>
      <w:outlineLvl w:val="3"/>
    </w:pPr>
    <w:rPr>
      <w:rFonts w:asciiTheme="minorHAnsi" w:eastAsiaTheme="minorEastAsia" w:hAnsiTheme="minorHAnsi" w:cstheme="minorBidi"/>
      <w:b/>
      <w:bCs/>
      <w:sz w:val="28"/>
      <w:szCs w:val="28"/>
    </w:rPr>
  </w:style>
  <w:style w:type="paragraph" w:styleId="Nagwek6">
    <w:name w:val="heading 6"/>
    <w:basedOn w:val="Normalny"/>
    <w:next w:val="Normalny"/>
    <w:link w:val="Nagwek6Znak"/>
    <w:uiPriority w:val="9"/>
    <w:semiHidden/>
    <w:unhideWhenUsed/>
    <w:qFormat/>
    <w:rsid w:val="0030630C"/>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qFormat/>
    <w:rsid w:val="008C3A4A"/>
    <w:pPr>
      <w:keepNext/>
      <w:numPr>
        <w:numId w:val="14"/>
      </w:numPr>
      <w:suppressAutoHyphens w:val="0"/>
      <w:spacing w:line="240" w:lineRule="auto"/>
      <w:jc w:val="right"/>
      <w:outlineLvl w:val="7"/>
    </w:pPr>
    <w:rPr>
      <w:rFonts w:ascii="Arial" w:hAnsi="Arial" w:cs="Arial"/>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2039"/>
    <w:rPr>
      <w:rFonts w:ascii="Verdana" w:eastAsia="Times New Roman" w:hAnsi="Verdana" w:cs="Arial"/>
      <w:b/>
      <w:bCs/>
      <w:kern w:val="1"/>
      <w:sz w:val="32"/>
      <w:szCs w:val="32"/>
      <w:lang w:eastAsia="ar-SA"/>
    </w:rPr>
  </w:style>
  <w:style w:type="character" w:customStyle="1" w:styleId="Nagwek2Znak">
    <w:name w:val="Nagłówek 2 Znak"/>
    <w:basedOn w:val="Domylnaczcionkaakapitu"/>
    <w:link w:val="Nagwek2"/>
    <w:rsid w:val="00532039"/>
    <w:rPr>
      <w:rFonts w:ascii="Verdana" w:eastAsia="Times New Roman" w:hAnsi="Verdana" w:cs="Arial"/>
      <w:b/>
      <w:bCs/>
      <w:iCs/>
      <w:sz w:val="28"/>
      <w:szCs w:val="28"/>
      <w:lang w:eastAsia="ar-SA"/>
    </w:rPr>
  </w:style>
  <w:style w:type="character" w:customStyle="1" w:styleId="Nagwek4Znak">
    <w:name w:val="Nagłówek 4 Znak"/>
    <w:basedOn w:val="Domylnaczcionkaakapitu"/>
    <w:link w:val="Nagwek4"/>
    <w:uiPriority w:val="9"/>
    <w:semiHidden/>
    <w:rsid w:val="00532039"/>
    <w:rPr>
      <w:rFonts w:eastAsiaTheme="minorEastAsia"/>
      <w:b/>
      <w:bCs/>
      <w:sz w:val="28"/>
      <w:szCs w:val="28"/>
      <w:lang w:eastAsia="ar-SA"/>
    </w:rPr>
  </w:style>
  <w:style w:type="character" w:styleId="Hipercze">
    <w:name w:val="Hyperlink"/>
    <w:rsid w:val="00532039"/>
    <w:rPr>
      <w:color w:val="0000FF"/>
      <w:u w:val="single"/>
    </w:rPr>
  </w:style>
  <w:style w:type="paragraph" w:styleId="Nagwek">
    <w:name w:val="header"/>
    <w:aliases w:val="Nagłówek strony"/>
    <w:basedOn w:val="Normalny"/>
    <w:link w:val="NagwekZnak"/>
    <w:uiPriority w:val="99"/>
    <w:rsid w:val="0053203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532039"/>
    <w:rPr>
      <w:rFonts w:ascii="Verdana" w:eastAsia="Times New Roman" w:hAnsi="Verdana" w:cs="Times New Roman"/>
      <w:sz w:val="20"/>
      <w:szCs w:val="24"/>
      <w:lang w:eastAsia="ar-SA"/>
    </w:rPr>
  </w:style>
  <w:style w:type="paragraph" w:styleId="Stopka">
    <w:name w:val="footer"/>
    <w:basedOn w:val="Normalny"/>
    <w:link w:val="StopkaZnak"/>
    <w:uiPriority w:val="99"/>
    <w:rsid w:val="00532039"/>
    <w:pPr>
      <w:tabs>
        <w:tab w:val="center" w:pos="4536"/>
        <w:tab w:val="right" w:pos="9072"/>
      </w:tabs>
    </w:pPr>
    <w:rPr>
      <w:sz w:val="16"/>
    </w:rPr>
  </w:style>
  <w:style w:type="character" w:customStyle="1" w:styleId="StopkaZnak">
    <w:name w:val="Stopka Znak"/>
    <w:basedOn w:val="Domylnaczcionkaakapitu"/>
    <w:link w:val="Stopka"/>
    <w:uiPriority w:val="99"/>
    <w:rsid w:val="00532039"/>
    <w:rPr>
      <w:rFonts w:ascii="Verdana" w:eastAsia="Times New Roman" w:hAnsi="Verdana" w:cs="Times New Roman"/>
      <w:sz w:val="16"/>
      <w:szCs w:val="24"/>
      <w:lang w:eastAsia="ar-SA"/>
    </w:rPr>
  </w:style>
  <w:style w:type="paragraph" w:styleId="Akapitzlist">
    <w:name w:val="List Paragraph"/>
    <w:aliases w:val="Akapit z listą BS,Kolorowa lista — akcent 11"/>
    <w:basedOn w:val="Normalny"/>
    <w:link w:val="AkapitzlistZnak"/>
    <w:uiPriority w:val="34"/>
    <w:qFormat/>
    <w:rsid w:val="00532039"/>
    <w:pPr>
      <w:suppressAutoHyphens w:val="0"/>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532039"/>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uiPriority w:val="99"/>
    <w:semiHidden/>
    <w:unhideWhenUsed/>
    <w:rsid w:val="00532039"/>
    <w:rPr>
      <w:sz w:val="16"/>
      <w:szCs w:val="16"/>
    </w:rPr>
  </w:style>
  <w:style w:type="paragraph" w:styleId="Tekstkomentarza">
    <w:name w:val="annotation text"/>
    <w:basedOn w:val="Normalny"/>
    <w:link w:val="TekstkomentarzaZnak"/>
    <w:uiPriority w:val="99"/>
    <w:semiHidden/>
    <w:unhideWhenUsed/>
    <w:rsid w:val="00532039"/>
    <w:rPr>
      <w:szCs w:val="20"/>
    </w:rPr>
  </w:style>
  <w:style w:type="character" w:customStyle="1" w:styleId="TekstkomentarzaZnak">
    <w:name w:val="Tekst komentarza Znak"/>
    <w:basedOn w:val="Domylnaczcionkaakapitu"/>
    <w:link w:val="Tekstkomentarza"/>
    <w:uiPriority w:val="99"/>
    <w:semiHidden/>
    <w:rsid w:val="00532039"/>
    <w:rPr>
      <w:rFonts w:ascii="Verdana" w:eastAsia="Times New Roman" w:hAnsi="Verdana" w:cs="Times New Roman"/>
      <w:sz w:val="20"/>
      <w:szCs w:val="20"/>
      <w:lang w:eastAsia="ar-SA"/>
    </w:rPr>
  </w:style>
  <w:style w:type="paragraph" w:customStyle="1" w:styleId="Numerowanie">
    <w:name w:val="Numerowanie"/>
    <w:basedOn w:val="Normalny"/>
    <w:rsid w:val="00532039"/>
    <w:pPr>
      <w:numPr>
        <w:numId w:val="2"/>
      </w:numPr>
      <w:suppressAutoHyphens w:val="0"/>
      <w:spacing w:line="240" w:lineRule="auto"/>
      <w:outlineLvl w:val="0"/>
    </w:pPr>
    <w:rPr>
      <w:rFonts w:ascii="Times New Roman" w:hAnsi="Times New Roman"/>
      <w:sz w:val="24"/>
      <w:lang w:eastAsia="pl-PL"/>
    </w:rPr>
  </w:style>
  <w:style w:type="character" w:customStyle="1" w:styleId="FontStyle15">
    <w:name w:val="Font Style15"/>
    <w:uiPriority w:val="99"/>
    <w:rsid w:val="00532039"/>
    <w:rPr>
      <w:rFonts w:ascii="Tahoma" w:hAnsi="Tahoma" w:cs="Tahoma"/>
      <w:sz w:val="20"/>
      <w:szCs w:val="20"/>
    </w:rPr>
  </w:style>
  <w:style w:type="paragraph" w:styleId="Tekstdymka">
    <w:name w:val="Balloon Text"/>
    <w:basedOn w:val="Normalny"/>
    <w:link w:val="TekstdymkaZnak"/>
    <w:uiPriority w:val="99"/>
    <w:semiHidden/>
    <w:unhideWhenUsed/>
    <w:rsid w:val="0053203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2039"/>
    <w:rPr>
      <w:rFonts w:ascii="Segoe UI" w:eastAsia="Times New Roman" w:hAnsi="Segoe UI" w:cs="Segoe UI"/>
      <w:sz w:val="18"/>
      <w:szCs w:val="18"/>
      <w:lang w:eastAsia="ar-SA"/>
    </w:rPr>
  </w:style>
  <w:style w:type="paragraph" w:customStyle="1" w:styleId="ZnakZnak">
    <w:name w:val="Znak Znak"/>
    <w:basedOn w:val="Normalny"/>
    <w:rsid w:val="00532039"/>
    <w:pPr>
      <w:suppressAutoHyphens w:val="0"/>
      <w:spacing w:line="360" w:lineRule="atLeast"/>
    </w:pPr>
    <w:rPr>
      <w:rFonts w:ascii="Times New Roman" w:hAnsi="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9B7EBE"/>
    <w:pPr>
      <w:spacing w:line="240" w:lineRule="auto"/>
    </w:pPr>
    <w:rPr>
      <w:b/>
      <w:bCs/>
    </w:rPr>
  </w:style>
  <w:style w:type="character" w:customStyle="1" w:styleId="TematkomentarzaZnak">
    <w:name w:val="Temat komentarza Znak"/>
    <w:basedOn w:val="TekstkomentarzaZnak"/>
    <w:link w:val="Tematkomentarza"/>
    <w:uiPriority w:val="99"/>
    <w:semiHidden/>
    <w:rsid w:val="009B7EBE"/>
    <w:rPr>
      <w:rFonts w:ascii="Verdana" w:eastAsia="Times New Roman" w:hAnsi="Verdana" w:cs="Times New Roman"/>
      <w:b/>
      <w:bCs/>
      <w:sz w:val="20"/>
      <w:szCs w:val="20"/>
      <w:lang w:eastAsia="ar-SA"/>
    </w:rPr>
  </w:style>
  <w:style w:type="character" w:customStyle="1" w:styleId="Nagwek8Znak">
    <w:name w:val="Nagłówek 8 Znak"/>
    <w:basedOn w:val="Domylnaczcionkaakapitu"/>
    <w:link w:val="Nagwek8"/>
    <w:rsid w:val="008C3A4A"/>
    <w:rPr>
      <w:rFonts w:ascii="Arial" w:eastAsia="Times New Roman" w:hAnsi="Arial" w:cs="Arial"/>
      <w:sz w:val="24"/>
      <w:szCs w:val="24"/>
      <w:lang w:eastAsia="pl-PL"/>
    </w:rPr>
  </w:style>
  <w:style w:type="table" w:styleId="Tabela-Siatka">
    <w:name w:val="Table Grid"/>
    <w:basedOn w:val="Standardowy"/>
    <w:uiPriority w:val="39"/>
    <w:rsid w:val="0002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ZLista1">
    <w:name w:val="OPZ_Lista.1"/>
    <w:basedOn w:val="Normalny"/>
    <w:qFormat/>
    <w:rsid w:val="007D1547"/>
    <w:pPr>
      <w:numPr>
        <w:numId w:val="15"/>
      </w:numPr>
      <w:suppressAutoHyphens w:val="0"/>
      <w:spacing w:before="160" w:line="276" w:lineRule="auto"/>
    </w:pPr>
    <w:rPr>
      <w:rFonts w:ascii="Calibri" w:hAnsi="Calibri"/>
      <w:sz w:val="22"/>
      <w:szCs w:val="22"/>
      <w:lang w:val="en-US" w:eastAsia="pl-PL"/>
    </w:rPr>
  </w:style>
  <w:style w:type="paragraph" w:customStyle="1" w:styleId="OPZLista2">
    <w:name w:val="OPZ_Lista.2"/>
    <w:basedOn w:val="Normalny"/>
    <w:qFormat/>
    <w:rsid w:val="007D1547"/>
    <w:pPr>
      <w:numPr>
        <w:ilvl w:val="1"/>
        <w:numId w:val="15"/>
      </w:numPr>
      <w:suppressAutoHyphens w:val="0"/>
      <w:spacing w:before="160" w:after="160" w:line="276" w:lineRule="auto"/>
    </w:pPr>
    <w:rPr>
      <w:rFonts w:ascii="Calibri" w:hAnsi="Calibri"/>
      <w:sz w:val="22"/>
      <w:szCs w:val="22"/>
      <w:lang w:eastAsia="pl-PL"/>
    </w:rPr>
  </w:style>
  <w:style w:type="paragraph" w:customStyle="1" w:styleId="OPZLista3">
    <w:name w:val="OPZ_Lista.3"/>
    <w:basedOn w:val="Normalny"/>
    <w:qFormat/>
    <w:rsid w:val="007D1547"/>
    <w:pPr>
      <w:numPr>
        <w:ilvl w:val="2"/>
        <w:numId w:val="15"/>
      </w:numPr>
      <w:suppressAutoHyphens w:val="0"/>
      <w:spacing w:before="160" w:after="160" w:line="276" w:lineRule="auto"/>
    </w:pPr>
    <w:rPr>
      <w:rFonts w:ascii="Calibri" w:hAnsi="Calibri"/>
      <w:sz w:val="22"/>
      <w:szCs w:val="22"/>
      <w:lang w:eastAsia="pl-PL"/>
    </w:rPr>
  </w:style>
  <w:style w:type="paragraph" w:customStyle="1" w:styleId="OPZLista4">
    <w:name w:val="OPZ_Lista.4"/>
    <w:basedOn w:val="Normalny"/>
    <w:qFormat/>
    <w:rsid w:val="007D1547"/>
    <w:pPr>
      <w:numPr>
        <w:ilvl w:val="3"/>
        <w:numId w:val="15"/>
      </w:numPr>
      <w:suppressAutoHyphens w:val="0"/>
      <w:spacing w:before="160" w:after="160" w:line="276" w:lineRule="auto"/>
    </w:pPr>
    <w:rPr>
      <w:rFonts w:ascii="Calibri" w:hAnsi="Calibri"/>
      <w:sz w:val="22"/>
      <w:szCs w:val="22"/>
      <w:lang w:eastAsia="pl-PL"/>
    </w:rPr>
  </w:style>
  <w:style w:type="paragraph" w:customStyle="1" w:styleId="OPZLista5">
    <w:name w:val="OPZ_Lista.5"/>
    <w:basedOn w:val="Normalny"/>
    <w:qFormat/>
    <w:rsid w:val="007D1547"/>
    <w:pPr>
      <w:numPr>
        <w:ilvl w:val="4"/>
        <w:numId w:val="15"/>
      </w:numPr>
      <w:suppressAutoHyphens w:val="0"/>
      <w:spacing w:before="160" w:after="160" w:line="276" w:lineRule="auto"/>
    </w:pPr>
    <w:rPr>
      <w:rFonts w:ascii="Calibri" w:hAnsi="Calibri"/>
      <w:sz w:val="22"/>
      <w:szCs w:val="22"/>
      <w:lang w:eastAsia="pl-PL"/>
    </w:rPr>
  </w:style>
  <w:style w:type="paragraph" w:customStyle="1" w:styleId="OPZLista6">
    <w:name w:val="OPZ_Lista.6"/>
    <w:basedOn w:val="Normalny"/>
    <w:qFormat/>
    <w:rsid w:val="007D1547"/>
    <w:pPr>
      <w:numPr>
        <w:ilvl w:val="5"/>
        <w:numId w:val="15"/>
      </w:numPr>
      <w:suppressAutoHyphens w:val="0"/>
      <w:spacing w:before="160" w:after="160" w:line="276" w:lineRule="auto"/>
    </w:pPr>
    <w:rPr>
      <w:rFonts w:ascii="Calibri" w:hAnsi="Calibri"/>
      <w:sz w:val="22"/>
      <w:szCs w:val="22"/>
      <w:lang w:eastAsia="pl-PL"/>
    </w:rPr>
  </w:style>
  <w:style w:type="paragraph" w:customStyle="1" w:styleId="OPZLista7">
    <w:name w:val="OPZ_Lista.7"/>
    <w:basedOn w:val="Normalny"/>
    <w:qFormat/>
    <w:rsid w:val="007D1547"/>
    <w:pPr>
      <w:numPr>
        <w:ilvl w:val="6"/>
        <w:numId w:val="15"/>
      </w:numPr>
      <w:suppressAutoHyphens w:val="0"/>
      <w:spacing w:before="160" w:after="160" w:line="276" w:lineRule="auto"/>
    </w:pPr>
    <w:rPr>
      <w:rFonts w:ascii="Calibri" w:hAnsi="Calibri"/>
      <w:sz w:val="22"/>
      <w:szCs w:val="22"/>
      <w:lang w:eastAsia="pl-PL"/>
    </w:rPr>
  </w:style>
  <w:style w:type="paragraph" w:customStyle="1" w:styleId="OPZLista8">
    <w:name w:val="OPZ_Lista.8"/>
    <w:basedOn w:val="Normalny"/>
    <w:qFormat/>
    <w:rsid w:val="007D1547"/>
    <w:pPr>
      <w:numPr>
        <w:ilvl w:val="7"/>
        <w:numId w:val="15"/>
      </w:numPr>
      <w:suppressAutoHyphens w:val="0"/>
      <w:spacing w:before="160" w:after="160" w:line="276" w:lineRule="auto"/>
    </w:pPr>
    <w:rPr>
      <w:rFonts w:ascii="Calibri" w:hAnsi="Calibri"/>
      <w:sz w:val="22"/>
      <w:szCs w:val="22"/>
      <w:lang w:eastAsia="pl-PL"/>
    </w:rPr>
  </w:style>
  <w:style w:type="paragraph" w:customStyle="1" w:styleId="OPZLista9">
    <w:name w:val="OPZ_Lista.9"/>
    <w:basedOn w:val="Normalny"/>
    <w:qFormat/>
    <w:rsid w:val="007D1547"/>
    <w:pPr>
      <w:numPr>
        <w:ilvl w:val="8"/>
        <w:numId w:val="15"/>
      </w:numPr>
      <w:suppressAutoHyphens w:val="0"/>
      <w:spacing w:before="160" w:after="160" w:line="276" w:lineRule="auto"/>
    </w:pPr>
    <w:rPr>
      <w:rFonts w:ascii="Calibri" w:hAnsi="Calibri"/>
      <w:sz w:val="22"/>
      <w:szCs w:val="22"/>
      <w:lang w:eastAsia="pl-PL"/>
    </w:rPr>
  </w:style>
  <w:style w:type="character" w:customStyle="1" w:styleId="AkapitzlistZnak">
    <w:name w:val="Akapit z listą Znak"/>
    <w:aliases w:val="Akapit z listą BS Znak,Kolorowa lista — akcent 11 Znak"/>
    <w:link w:val="Akapitzlist"/>
    <w:uiPriority w:val="34"/>
    <w:qFormat/>
    <w:rsid w:val="00D37971"/>
    <w:rPr>
      <w:rFonts w:ascii="Calibri" w:eastAsia="Calibri" w:hAnsi="Calibri" w:cs="Times New Roman"/>
    </w:rPr>
  </w:style>
  <w:style w:type="paragraph" w:customStyle="1" w:styleId="Standard">
    <w:name w:val="Standard"/>
    <w:rsid w:val="00D37971"/>
    <w:pPr>
      <w:suppressAutoHyphens/>
      <w:autoSpaceDN w:val="0"/>
      <w:spacing w:line="247" w:lineRule="auto"/>
      <w:textAlignment w:val="baseline"/>
    </w:pPr>
    <w:rPr>
      <w:rFonts w:ascii="Calibri" w:eastAsia="Calibri" w:hAnsi="Calibri" w:cs="F"/>
    </w:rPr>
  </w:style>
  <w:style w:type="character" w:customStyle="1" w:styleId="Nagwek6Znak">
    <w:name w:val="Nagłówek 6 Znak"/>
    <w:basedOn w:val="Domylnaczcionkaakapitu"/>
    <w:link w:val="Nagwek6"/>
    <w:uiPriority w:val="9"/>
    <w:semiHidden/>
    <w:rsid w:val="0030630C"/>
    <w:rPr>
      <w:rFonts w:asciiTheme="majorHAnsi" w:eastAsiaTheme="majorEastAsia" w:hAnsiTheme="majorHAnsi" w:cstheme="majorBidi"/>
      <w:i/>
      <w:iCs/>
      <w:color w:val="1F3763" w:themeColor="accent1" w:themeShade="7F"/>
      <w:sz w:val="20"/>
      <w:szCs w:val="24"/>
      <w:lang w:eastAsia="ar-SA"/>
    </w:rPr>
  </w:style>
  <w:style w:type="paragraph" w:styleId="Zwykytekst">
    <w:name w:val="Plain Text"/>
    <w:basedOn w:val="Normalny"/>
    <w:link w:val="ZwykytekstZnak"/>
    <w:uiPriority w:val="99"/>
    <w:rsid w:val="0030630C"/>
    <w:pPr>
      <w:suppressAutoHyphens w:val="0"/>
      <w:spacing w:line="240" w:lineRule="auto"/>
      <w:jc w:val="left"/>
    </w:pPr>
    <w:rPr>
      <w:rFonts w:ascii="Courier New" w:hAnsi="Courier New"/>
      <w:szCs w:val="20"/>
      <w:lang w:val="x-none" w:eastAsia="pl-PL"/>
    </w:rPr>
  </w:style>
  <w:style w:type="character" w:customStyle="1" w:styleId="ZwykytekstZnak">
    <w:name w:val="Zwykły tekst Znak"/>
    <w:basedOn w:val="Domylnaczcionkaakapitu"/>
    <w:link w:val="Zwykytekst"/>
    <w:uiPriority w:val="99"/>
    <w:rsid w:val="0030630C"/>
    <w:rPr>
      <w:rFonts w:ascii="Courier New" w:eastAsia="Times New Roman" w:hAnsi="Courier New" w:cs="Times New Roman"/>
      <w:sz w:val="20"/>
      <w:szCs w:val="20"/>
      <w:lang w:val="x-none" w:eastAsia="pl-PL"/>
    </w:rPr>
  </w:style>
  <w:style w:type="paragraph" w:customStyle="1" w:styleId="Zwykytekst1">
    <w:name w:val="Zwykły tekst1"/>
    <w:basedOn w:val="Normalny"/>
    <w:uiPriority w:val="99"/>
    <w:rsid w:val="0030630C"/>
    <w:pPr>
      <w:spacing w:line="240" w:lineRule="auto"/>
      <w:jc w:val="left"/>
    </w:pPr>
    <w:rPr>
      <w:rFonts w:ascii="Courier New" w:hAnsi="Courier New" w:cs="Courier New"/>
      <w:szCs w:val="20"/>
    </w:rPr>
  </w:style>
  <w:style w:type="paragraph" w:styleId="Tekstpodstawowy2">
    <w:name w:val="Body Text 2"/>
    <w:basedOn w:val="Normalny"/>
    <w:link w:val="Tekstpodstawowy2Znak"/>
    <w:semiHidden/>
    <w:rsid w:val="00FA3D1E"/>
    <w:pPr>
      <w:suppressAutoHyphens w:val="0"/>
      <w:spacing w:before="120" w:line="240" w:lineRule="auto"/>
    </w:pPr>
    <w:rPr>
      <w:rFonts w:ascii="Times New Roman" w:hAnsi="Times New Roman"/>
      <w:b/>
      <w:bCs/>
      <w:sz w:val="25"/>
      <w:szCs w:val="25"/>
      <w:lang w:val="x-none" w:eastAsia="pl-PL"/>
    </w:rPr>
  </w:style>
  <w:style w:type="character" w:customStyle="1" w:styleId="Tekstpodstawowy2Znak">
    <w:name w:val="Tekst podstawowy 2 Znak"/>
    <w:basedOn w:val="Domylnaczcionkaakapitu"/>
    <w:link w:val="Tekstpodstawowy2"/>
    <w:semiHidden/>
    <w:rsid w:val="00FA3D1E"/>
    <w:rPr>
      <w:rFonts w:ascii="Times New Roman" w:eastAsia="Times New Roman" w:hAnsi="Times New Roman" w:cs="Times New Roman"/>
      <w:b/>
      <w:bCs/>
      <w:sz w:val="25"/>
      <w:szCs w:val="25"/>
      <w:lang w:val="x-none" w:eastAsia="pl-PL"/>
    </w:rPr>
  </w:style>
  <w:style w:type="paragraph" w:styleId="Lista-kontynuacja2">
    <w:name w:val="List Continue 2"/>
    <w:basedOn w:val="Normalny"/>
    <w:semiHidden/>
    <w:rsid w:val="00601277"/>
    <w:pPr>
      <w:suppressAutoHyphens w:val="0"/>
      <w:spacing w:after="120" w:line="240" w:lineRule="auto"/>
      <w:ind w:left="566"/>
      <w:jc w:val="left"/>
    </w:pPr>
    <w:rPr>
      <w:rFonts w:ascii="Times New Roman" w:hAnsi="Times New Roman"/>
      <w:szCs w:val="20"/>
      <w:lang w:eastAsia="pl-PL"/>
    </w:rPr>
  </w:style>
  <w:style w:type="character" w:styleId="Tekstzastpczy">
    <w:name w:val="Placeholder Text"/>
    <w:basedOn w:val="Domylnaczcionkaakapitu"/>
    <w:uiPriority w:val="99"/>
    <w:semiHidden/>
    <w:rsid w:val="00545A5C"/>
    <w:rPr>
      <w:color w:val="808080"/>
    </w:rPr>
  </w:style>
  <w:style w:type="character" w:customStyle="1" w:styleId="apple-style-span">
    <w:name w:val="apple-style-span"/>
    <w:basedOn w:val="Domylnaczcionkaakapitu"/>
    <w:rsid w:val="00FC3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039"/>
    <w:pPr>
      <w:suppressAutoHyphens/>
      <w:spacing w:after="0" w:line="360" w:lineRule="auto"/>
      <w:jc w:val="both"/>
    </w:pPr>
    <w:rPr>
      <w:rFonts w:ascii="Verdana" w:eastAsia="Times New Roman" w:hAnsi="Verdana" w:cs="Times New Roman"/>
      <w:sz w:val="20"/>
      <w:szCs w:val="24"/>
      <w:lang w:eastAsia="ar-SA"/>
    </w:rPr>
  </w:style>
  <w:style w:type="paragraph" w:styleId="Nagwek1">
    <w:name w:val="heading 1"/>
    <w:basedOn w:val="Normalny"/>
    <w:next w:val="Normalny"/>
    <w:link w:val="Nagwek1Znak"/>
    <w:qFormat/>
    <w:rsid w:val="00532039"/>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32039"/>
    <w:pPr>
      <w:keepNext/>
      <w:numPr>
        <w:ilvl w:val="1"/>
        <w:numId w:val="1"/>
      </w:numPr>
      <w:spacing w:before="240" w:after="60"/>
      <w:outlineLvl w:val="1"/>
    </w:pPr>
    <w:rPr>
      <w:rFonts w:cs="Arial"/>
      <w:b/>
      <w:bCs/>
      <w:iCs/>
      <w:sz w:val="28"/>
      <w:szCs w:val="28"/>
    </w:rPr>
  </w:style>
  <w:style w:type="paragraph" w:styleId="Nagwek4">
    <w:name w:val="heading 4"/>
    <w:basedOn w:val="Normalny"/>
    <w:next w:val="Normalny"/>
    <w:link w:val="Nagwek4Znak"/>
    <w:uiPriority w:val="9"/>
    <w:semiHidden/>
    <w:unhideWhenUsed/>
    <w:qFormat/>
    <w:rsid w:val="00532039"/>
    <w:pPr>
      <w:keepNext/>
      <w:spacing w:before="240" w:after="60"/>
      <w:outlineLvl w:val="3"/>
    </w:pPr>
    <w:rPr>
      <w:rFonts w:asciiTheme="minorHAnsi" w:eastAsiaTheme="minorEastAsia" w:hAnsiTheme="minorHAnsi" w:cstheme="minorBidi"/>
      <w:b/>
      <w:bCs/>
      <w:sz w:val="28"/>
      <w:szCs w:val="28"/>
    </w:rPr>
  </w:style>
  <w:style w:type="paragraph" w:styleId="Nagwek6">
    <w:name w:val="heading 6"/>
    <w:basedOn w:val="Normalny"/>
    <w:next w:val="Normalny"/>
    <w:link w:val="Nagwek6Znak"/>
    <w:uiPriority w:val="9"/>
    <w:semiHidden/>
    <w:unhideWhenUsed/>
    <w:qFormat/>
    <w:rsid w:val="0030630C"/>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qFormat/>
    <w:rsid w:val="008C3A4A"/>
    <w:pPr>
      <w:keepNext/>
      <w:numPr>
        <w:numId w:val="14"/>
      </w:numPr>
      <w:suppressAutoHyphens w:val="0"/>
      <w:spacing w:line="240" w:lineRule="auto"/>
      <w:jc w:val="right"/>
      <w:outlineLvl w:val="7"/>
    </w:pPr>
    <w:rPr>
      <w:rFonts w:ascii="Arial" w:hAnsi="Arial" w:cs="Arial"/>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2039"/>
    <w:rPr>
      <w:rFonts w:ascii="Verdana" w:eastAsia="Times New Roman" w:hAnsi="Verdana" w:cs="Arial"/>
      <w:b/>
      <w:bCs/>
      <w:kern w:val="1"/>
      <w:sz w:val="32"/>
      <w:szCs w:val="32"/>
      <w:lang w:eastAsia="ar-SA"/>
    </w:rPr>
  </w:style>
  <w:style w:type="character" w:customStyle="1" w:styleId="Nagwek2Znak">
    <w:name w:val="Nagłówek 2 Znak"/>
    <w:basedOn w:val="Domylnaczcionkaakapitu"/>
    <w:link w:val="Nagwek2"/>
    <w:rsid w:val="00532039"/>
    <w:rPr>
      <w:rFonts w:ascii="Verdana" w:eastAsia="Times New Roman" w:hAnsi="Verdana" w:cs="Arial"/>
      <w:b/>
      <w:bCs/>
      <w:iCs/>
      <w:sz w:val="28"/>
      <w:szCs w:val="28"/>
      <w:lang w:eastAsia="ar-SA"/>
    </w:rPr>
  </w:style>
  <w:style w:type="character" w:customStyle="1" w:styleId="Nagwek4Znak">
    <w:name w:val="Nagłówek 4 Znak"/>
    <w:basedOn w:val="Domylnaczcionkaakapitu"/>
    <w:link w:val="Nagwek4"/>
    <w:uiPriority w:val="9"/>
    <w:semiHidden/>
    <w:rsid w:val="00532039"/>
    <w:rPr>
      <w:rFonts w:eastAsiaTheme="minorEastAsia"/>
      <w:b/>
      <w:bCs/>
      <w:sz w:val="28"/>
      <w:szCs w:val="28"/>
      <w:lang w:eastAsia="ar-SA"/>
    </w:rPr>
  </w:style>
  <w:style w:type="character" w:styleId="Hipercze">
    <w:name w:val="Hyperlink"/>
    <w:rsid w:val="00532039"/>
    <w:rPr>
      <w:color w:val="0000FF"/>
      <w:u w:val="single"/>
    </w:rPr>
  </w:style>
  <w:style w:type="paragraph" w:styleId="Nagwek">
    <w:name w:val="header"/>
    <w:aliases w:val="Nagłówek strony"/>
    <w:basedOn w:val="Normalny"/>
    <w:link w:val="NagwekZnak"/>
    <w:uiPriority w:val="99"/>
    <w:rsid w:val="0053203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532039"/>
    <w:rPr>
      <w:rFonts w:ascii="Verdana" w:eastAsia="Times New Roman" w:hAnsi="Verdana" w:cs="Times New Roman"/>
      <w:sz w:val="20"/>
      <w:szCs w:val="24"/>
      <w:lang w:eastAsia="ar-SA"/>
    </w:rPr>
  </w:style>
  <w:style w:type="paragraph" w:styleId="Stopka">
    <w:name w:val="footer"/>
    <w:basedOn w:val="Normalny"/>
    <w:link w:val="StopkaZnak"/>
    <w:uiPriority w:val="99"/>
    <w:rsid w:val="00532039"/>
    <w:pPr>
      <w:tabs>
        <w:tab w:val="center" w:pos="4536"/>
        <w:tab w:val="right" w:pos="9072"/>
      </w:tabs>
    </w:pPr>
    <w:rPr>
      <w:sz w:val="16"/>
    </w:rPr>
  </w:style>
  <w:style w:type="character" w:customStyle="1" w:styleId="StopkaZnak">
    <w:name w:val="Stopka Znak"/>
    <w:basedOn w:val="Domylnaczcionkaakapitu"/>
    <w:link w:val="Stopka"/>
    <w:uiPriority w:val="99"/>
    <w:rsid w:val="00532039"/>
    <w:rPr>
      <w:rFonts w:ascii="Verdana" w:eastAsia="Times New Roman" w:hAnsi="Verdana" w:cs="Times New Roman"/>
      <w:sz w:val="16"/>
      <w:szCs w:val="24"/>
      <w:lang w:eastAsia="ar-SA"/>
    </w:rPr>
  </w:style>
  <w:style w:type="paragraph" w:styleId="Akapitzlist">
    <w:name w:val="List Paragraph"/>
    <w:aliases w:val="Akapit z listą BS,Kolorowa lista — akcent 11"/>
    <w:basedOn w:val="Normalny"/>
    <w:link w:val="AkapitzlistZnak"/>
    <w:uiPriority w:val="34"/>
    <w:qFormat/>
    <w:rsid w:val="00532039"/>
    <w:pPr>
      <w:suppressAutoHyphens w:val="0"/>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532039"/>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uiPriority w:val="99"/>
    <w:semiHidden/>
    <w:unhideWhenUsed/>
    <w:rsid w:val="00532039"/>
    <w:rPr>
      <w:sz w:val="16"/>
      <w:szCs w:val="16"/>
    </w:rPr>
  </w:style>
  <w:style w:type="paragraph" w:styleId="Tekstkomentarza">
    <w:name w:val="annotation text"/>
    <w:basedOn w:val="Normalny"/>
    <w:link w:val="TekstkomentarzaZnak"/>
    <w:uiPriority w:val="99"/>
    <w:semiHidden/>
    <w:unhideWhenUsed/>
    <w:rsid w:val="00532039"/>
    <w:rPr>
      <w:szCs w:val="20"/>
    </w:rPr>
  </w:style>
  <w:style w:type="character" w:customStyle="1" w:styleId="TekstkomentarzaZnak">
    <w:name w:val="Tekst komentarza Znak"/>
    <w:basedOn w:val="Domylnaczcionkaakapitu"/>
    <w:link w:val="Tekstkomentarza"/>
    <w:uiPriority w:val="99"/>
    <w:semiHidden/>
    <w:rsid w:val="00532039"/>
    <w:rPr>
      <w:rFonts w:ascii="Verdana" w:eastAsia="Times New Roman" w:hAnsi="Verdana" w:cs="Times New Roman"/>
      <w:sz w:val="20"/>
      <w:szCs w:val="20"/>
      <w:lang w:eastAsia="ar-SA"/>
    </w:rPr>
  </w:style>
  <w:style w:type="paragraph" w:customStyle="1" w:styleId="Numerowanie">
    <w:name w:val="Numerowanie"/>
    <w:basedOn w:val="Normalny"/>
    <w:rsid w:val="00532039"/>
    <w:pPr>
      <w:numPr>
        <w:numId w:val="2"/>
      </w:numPr>
      <w:suppressAutoHyphens w:val="0"/>
      <w:spacing w:line="240" w:lineRule="auto"/>
      <w:outlineLvl w:val="0"/>
    </w:pPr>
    <w:rPr>
      <w:rFonts w:ascii="Times New Roman" w:hAnsi="Times New Roman"/>
      <w:sz w:val="24"/>
      <w:lang w:eastAsia="pl-PL"/>
    </w:rPr>
  </w:style>
  <w:style w:type="character" w:customStyle="1" w:styleId="FontStyle15">
    <w:name w:val="Font Style15"/>
    <w:uiPriority w:val="99"/>
    <w:rsid w:val="00532039"/>
    <w:rPr>
      <w:rFonts w:ascii="Tahoma" w:hAnsi="Tahoma" w:cs="Tahoma"/>
      <w:sz w:val="20"/>
      <w:szCs w:val="20"/>
    </w:rPr>
  </w:style>
  <w:style w:type="paragraph" w:styleId="Tekstdymka">
    <w:name w:val="Balloon Text"/>
    <w:basedOn w:val="Normalny"/>
    <w:link w:val="TekstdymkaZnak"/>
    <w:uiPriority w:val="99"/>
    <w:semiHidden/>
    <w:unhideWhenUsed/>
    <w:rsid w:val="0053203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2039"/>
    <w:rPr>
      <w:rFonts w:ascii="Segoe UI" w:eastAsia="Times New Roman" w:hAnsi="Segoe UI" w:cs="Segoe UI"/>
      <w:sz w:val="18"/>
      <w:szCs w:val="18"/>
      <w:lang w:eastAsia="ar-SA"/>
    </w:rPr>
  </w:style>
  <w:style w:type="paragraph" w:customStyle="1" w:styleId="ZnakZnak">
    <w:name w:val="Znak Znak"/>
    <w:basedOn w:val="Normalny"/>
    <w:rsid w:val="00532039"/>
    <w:pPr>
      <w:suppressAutoHyphens w:val="0"/>
      <w:spacing w:line="360" w:lineRule="atLeast"/>
    </w:pPr>
    <w:rPr>
      <w:rFonts w:ascii="Times New Roman" w:hAnsi="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9B7EBE"/>
    <w:pPr>
      <w:spacing w:line="240" w:lineRule="auto"/>
    </w:pPr>
    <w:rPr>
      <w:b/>
      <w:bCs/>
    </w:rPr>
  </w:style>
  <w:style w:type="character" w:customStyle="1" w:styleId="TematkomentarzaZnak">
    <w:name w:val="Temat komentarza Znak"/>
    <w:basedOn w:val="TekstkomentarzaZnak"/>
    <w:link w:val="Tematkomentarza"/>
    <w:uiPriority w:val="99"/>
    <w:semiHidden/>
    <w:rsid w:val="009B7EBE"/>
    <w:rPr>
      <w:rFonts w:ascii="Verdana" w:eastAsia="Times New Roman" w:hAnsi="Verdana" w:cs="Times New Roman"/>
      <w:b/>
      <w:bCs/>
      <w:sz w:val="20"/>
      <w:szCs w:val="20"/>
      <w:lang w:eastAsia="ar-SA"/>
    </w:rPr>
  </w:style>
  <w:style w:type="character" w:customStyle="1" w:styleId="Nagwek8Znak">
    <w:name w:val="Nagłówek 8 Znak"/>
    <w:basedOn w:val="Domylnaczcionkaakapitu"/>
    <w:link w:val="Nagwek8"/>
    <w:rsid w:val="008C3A4A"/>
    <w:rPr>
      <w:rFonts w:ascii="Arial" w:eastAsia="Times New Roman" w:hAnsi="Arial" w:cs="Arial"/>
      <w:sz w:val="24"/>
      <w:szCs w:val="24"/>
      <w:lang w:eastAsia="pl-PL"/>
    </w:rPr>
  </w:style>
  <w:style w:type="table" w:styleId="Tabela-Siatka">
    <w:name w:val="Table Grid"/>
    <w:basedOn w:val="Standardowy"/>
    <w:uiPriority w:val="39"/>
    <w:rsid w:val="0002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ZLista1">
    <w:name w:val="OPZ_Lista.1"/>
    <w:basedOn w:val="Normalny"/>
    <w:qFormat/>
    <w:rsid w:val="007D1547"/>
    <w:pPr>
      <w:numPr>
        <w:numId w:val="15"/>
      </w:numPr>
      <w:suppressAutoHyphens w:val="0"/>
      <w:spacing w:before="160" w:line="276" w:lineRule="auto"/>
    </w:pPr>
    <w:rPr>
      <w:rFonts w:ascii="Calibri" w:hAnsi="Calibri"/>
      <w:sz w:val="22"/>
      <w:szCs w:val="22"/>
      <w:lang w:val="en-US" w:eastAsia="pl-PL"/>
    </w:rPr>
  </w:style>
  <w:style w:type="paragraph" w:customStyle="1" w:styleId="OPZLista2">
    <w:name w:val="OPZ_Lista.2"/>
    <w:basedOn w:val="Normalny"/>
    <w:qFormat/>
    <w:rsid w:val="007D1547"/>
    <w:pPr>
      <w:numPr>
        <w:ilvl w:val="1"/>
        <w:numId w:val="15"/>
      </w:numPr>
      <w:suppressAutoHyphens w:val="0"/>
      <w:spacing w:before="160" w:after="160" w:line="276" w:lineRule="auto"/>
    </w:pPr>
    <w:rPr>
      <w:rFonts w:ascii="Calibri" w:hAnsi="Calibri"/>
      <w:sz w:val="22"/>
      <w:szCs w:val="22"/>
      <w:lang w:eastAsia="pl-PL"/>
    </w:rPr>
  </w:style>
  <w:style w:type="paragraph" w:customStyle="1" w:styleId="OPZLista3">
    <w:name w:val="OPZ_Lista.3"/>
    <w:basedOn w:val="Normalny"/>
    <w:qFormat/>
    <w:rsid w:val="007D1547"/>
    <w:pPr>
      <w:numPr>
        <w:ilvl w:val="2"/>
        <w:numId w:val="15"/>
      </w:numPr>
      <w:suppressAutoHyphens w:val="0"/>
      <w:spacing w:before="160" w:after="160" w:line="276" w:lineRule="auto"/>
    </w:pPr>
    <w:rPr>
      <w:rFonts w:ascii="Calibri" w:hAnsi="Calibri"/>
      <w:sz w:val="22"/>
      <w:szCs w:val="22"/>
      <w:lang w:eastAsia="pl-PL"/>
    </w:rPr>
  </w:style>
  <w:style w:type="paragraph" w:customStyle="1" w:styleId="OPZLista4">
    <w:name w:val="OPZ_Lista.4"/>
    <w:basedOn w:val="Normalny"/>
    <w:qFormat/>
    <w:rsid w:val="007D1547"/>
    <w:pPr>
      <w:numPr>
        <w:ilvl w:val="3"/>
        <w:numId w:val="15"/>
      </w:numPr>
      <w:suppressAutoHyphens w:val="0"/>
      <w:spacing w:before="160" w:after="160" w:line="276" w:lineRule="auto"/>
    </w:pPr>
    <w:rPr>
      <w:rFonts w:ascii="Calibri" w:hAnsi="Calibri"/>
      <w:sz w:val="22"/>
      <w:szCs w:val="22"/>
      <w:lang w:eastAsia="pl-PL"/>
    </w:rPr>
  </w:style>
  <w:style w:type="paragraph" w:customStyle="1" w:styleId="OPZLista5">
    <w:name w:val="OPZ_Lista.5"/>
    <w:basedOn w:val="Normalny"/>
    <w:qFormat/>
    <w:rsid w:val="007D1547"/>
    <w:pPr>
      <w:numPr>
        <w:ilvl w:val="4"/>
        <w:numId w:val="15"/>
      </w:numPr>
      <w:suppressAutoHyphens w:val="0"/>
      <w:spacing w:before="160" w:after="160" w:line="276" w:lineRule="auto"/>
    </w:pPr>
    <w:rPr>
      <w:rFonts w:ascii="Calibri" w:hAnsi="Calibri"/>
      <w:sz w:val="22"/>
      <w:szCs w:val="22"/>
      <w:lang w:eastAsia="pl-PL"/>
    </w:rPr>
  </w:style>
  <w:style w:type="paragraph" w:customStyle="1" w:styleId="OPZLista6">
    <w:name w:val="OPZ_Lista.6"/>
    <w:basedOn w:val="Normalny"/>
    <w:qFormat/>
    <w:rsid w:val="007D1547"/>
    <w:pPr>
      <w:numPr>
        <w:ilvl w:val="5"/>
        <w:numId w:val="15"/>
      </w:numPr>
      <w:suppressAutoHyphens w:val="0"/>
      <w:spacing w:before="160" w:after="160" w:line="276" w:lineRule="auto"/>
    </w:pPr>
    <w:rPr>
      <w:rFonts w:ascii="Calibri" w:hAnsi="Calibri"/>
      <w:sz w:val="22"/>
      <w:szCs w:val="22"/>
      <w:lang w:eastAsia="pl-PL"/>
    </w:rPr>
  </w:style>
  <w:style w:type="paragraph" w:customStyle="1" w:styleId="OPZLista7">
    <w:name w:val="OPZ_Lista.7"/>
    <w:basedOn w:val="Normalny"/>
    <w:qFormat/>
    <w:rsid w:val="007D1547"/>
    <w:pPr>
      <w:numPr>
        <w:ilvl w:val="6"/>
        <w:numId w:val="15"/>
      </w:numPr>
      <w:suppressAutoHyphens w:val="0"/>
      <w:spacing w:before="160" w:after="160" w:line="276" w:lineRule="auto"/>
    </w:pPr>
    <w:rPr>
      <w:rFonts w:ascii="Calibri" w:hAnsi="Calibri"/>
      <w:sz w:val="22"/>
      <w:szCs w:val="22"/>
      <w:lang w:eastAsia="pl-PL"/>
    </w:rPr>
  </w:style>
  <w:style w:type="paragraph" w:customStyle="1" w:styleId="OPZLista8">
    <w:name w:val="OPZ_Lista.8"/>
    <w:basedOn w:val="Normalny"/>
    <w:qFormat/>
    <w:rsid w:val="007D1547"/>
    <w:pPr>
      <w:numPr>
        <w:ilvl w:val="7"/>
        <w:numId w:val="15"/>
      </w:numPr>
      <w:suppressAutoHyphens w:val="0"/>
      <w:spacing w:before="160" w:after="160" w:line="276" w:lineRule="auto"/>
    </w:pPr>
    <w:rPr>
      <w:rFonts w:ascii="Calibri" w:hAnsi="Calibri"/>
      <w:sz w:val="22"/>
      <w:szCs w:val="22"/>
      <w:lang w:eastAsia="pl-PL"/>
    </w:rPr>
  </w:style>
  <w:style w:type="paragraph" w:customStyle="1" w:styleId="OPZLista9">
    <w:name w:val="OPZ_Lista.9"/>
    <w:basedOn w:val="Normalny"/>
    <w:qFormat/>
    <w:rsid w:val="007D1547"/>
    <w:pPr>
      <w:numPr>
        <w:ilvl w:val="8"/>
        <w:numId w:val="15"/>
      </w:numPr>
      <w:suppressAutoHyphens w:val="0"/>
      <w:spacing w:before="160" w:after="160" w:line="276" w:lineRule="auto"/>
    </w:pPr>
    <w:rPr>
      <w:rFonts w:ascii="Calibri" w:hAnsi="Calibri"/>
      <w:sz w:val="22"/>
      <w:szCs w:val="22"/>
      <w:lang w:eastAsia="pl-PL"/>
    </w:rPr>
  </w:style>
  <w:style w:type="character" w:customStyle="1" w:styleId="AkapitzlistZnak">
    <w:name w:val="Akapit z listą Znak"/>
    <w:aliases w:val="Akapit z listą BS Znak,Kolorowa lista — akcent 11 Znak"/>
    <w:link w:val="Akapitzlist"/>
    <w:uiPriority w:val="34"/>
    <w:qFormat/>
    <w:rsid w:val="00D37971"/>
    <w:rPr>
      <w:rFonts w:ascii="Calibri" w:eastAsia="Calibri" w:hAnsi="Calibri" w:cs="Times New Roman"/>
    </w:rPr>
  </w:style>
  <w:style w:type="paragraph" w:customStyle="1" w:styleId="Standard">
    <w:name w:val="Standard"/>
    <w:rsid w:val="00D37971"/>
    <w:pPr>
      <w:suppressAutoHyphens/>
      <w:autoSpaceDN w:val="0"/>
      <w:spacing w:line="247" w:lineRule="auto"/>
      <w:textAlignment w:val="baseline"/>
    </w:pPr>
    <w:rPr>
      <w:rFonts w:ascii="Calibri" w:eastAsia="Calibri" w:hAnsi="Calibri" w:cs="F"/>
    </w:rPr>
  </w:style>
  <w:style w:type="character" w:customStyle="1" w:styleId="Nagwek6Znak">
    <w:name w:val="Nagłówek 6 Znak"/>
    <w:basedOn w:val="Domylnaczcionkaakapitu"/>
    <w:link w:val="Nagwek6"/>
    <w:uiPriority w:val="9"/>
    <w:semiHidden/>
    <w:rsid w:val="0030630C"/>
    <w:rPr>
      <w:rFonts w:asciiTheme="majorHAnsi" w:eastAsiaTheme="majorEastAsia" w:hAnsiTheme="majorHAnsi" w:cstheme="majorBidi"/>
      <w:i/>
      <w:iCs/>
      <w:color w:val="1F3763" w:themeColor="accent1" w:themeShade="7F"/>
      <w:sz w:val="20"/>
      <w:szCs w:val="24"/>
      <w:lang w:eastAsia="ar-SA"/>
    </w:rPr>
  </w:style>
  <w:style w:type="paragraph" w:styleId="Zwykytekst">
    <w:name w:val="Plain Text"/>
    <w:basedOn w:val="Normalny"/>
    <w:link w:val="ZwykytekstZnak"/>
    <w:uiPriority w:val="99"/>
    <w:rsid w:val="0030630C"/>
    <w:pPr>
      <w:suppressAutoHyphens w:val="0"/>
      <w:spacing w:line="240" w:lineRule="auto"/>
      <w:jc w:val="left"/>
    </w:pPr>
    <w:rPr>
      <w:rFonts w:ascii="Courier New" w:hAnsi="Courier New"/>
      <w:szCs w:val="20"/>
      <w:lang w:val="x-none" w:eastAsia="pl-PL"/>
    </w:rPr>
  </w:style>
  <w:style w:type="character" w:customStyle="1" w:styleId="ZwykytekstZnak">
    <w:name w:val="Zwykły tekst Znak"/>
    <w:basedOn w:val="Domylnaczcionkaakapitu"/>
    <w:link w:val="Zwykytekst"/>
    <w:uiPriority w:val="99"/>
    <w:rsid w:val="0030630C"/>
    <w:rPr>
      <w:rFonts w:ascii="Courier New" w:eastAsia="Times New Roman" w:hAnsi="Courier New" w:cs="Times New Roman"/>
      <w:sz w:val="20"/>
      <w:szCs w:val="20"/>
      <w:lang w:val="x-none" w:eastAsia="pl-PL"/>
    </w:rPr>
  </w:style>
  <w:style w:type="paragraph" w:customStyle="1" w:styleId="Zwykytekst1">
    <w:name w:val="Zwykły tekst1"/>
    <w:basedOn w:val="Normalny"/>
    <w:uiPriority w:val="99"/>
    <w:rsid w:val="0030630C"/>
    <w:pPr>
      <w:spacing w:line="240" w:lineRule="auto"/>
      <w:jc w:val="left"/>
    </w:pPr>
    <w:rPr>
      <w:rFonts w:ascii="Courier New" w:hAnsi="Courier New" w:cs="Courier New"/>
      <w:szCs w:val="20"/>
    </w:rPr>
  </w:style>
  <w:style w:type="paragraph" w:styleId="Tekstpodstawowy2">
    <w:name w:val="Body Text 2"/>
    <w:basedOn w:val="Normalny"/>
    <w:link w:val="Tekstpodstawowy2Znak"/>
    <w:semiHidden/>
    <w:rsid w:val="00FA3D1E"/>
    <w:pPr>
      <w:suppressAutoHyphens w:val="0"/>
      <w:spacing w:before="120" w:line="240" w:lineRule="auto"/>
    </w:pPr>
    <w:rPr>
      <w:rFonts w:ascii="Times New Roman" w:hAnsi="Times New Roman"/>
      <w:b/>
      <w:bCs/>
      <w:sz w:val="25"/>
      <w:szCs w:val="25"/>
      <w:lang w:val="x-none" w:eastAsia="pl-PL"/>
    </w:rPr>
  </w:style>
  <w:style w:type="character" w:customStyle="1" w:styleId="Tekstpodstawowy2Znak">
    <w:name w:val="Tekst podstawowy 2 Znak"/>
    <w:basedOn w:val="Domylnaczcionkaakapitu"/>
    <w:link w:val="Tekstpodstawowy2"/>
    <w:semiHidden/>
    <w:rsid w:val="00FA3D1E"/>
    <w:rPr>
      <w:rFonts w:ascii="Times New Roman" w:eastAsia="Times New Roman" w:hAnsi="Times New Roman" w:cs="Times New Roman"/>
      <w:b/>
      <w:bCs/>
      <w:sz w:val="25"/>
      <w:szCs w:val="25"/>
      <w:lang w:val="x-none" w:eastAsia="pl-PL"/>
    </w:rPr>
  </w:style>
  <w:style w:type="paragraph" w:styleId="Lista-kontynuacja2">
    <w:name w:val="List Continue 2"/>
    <w:basedOn w:val="Normalny"/>
    <w:semiHidden/>
    <w:rsid w:val="00601277"/>
    <w:pPr>
      <w:suppressAutoHyphens w:val="0"/>
      <w:spacing w:after="120" w:line="240" w:lineRule="auto"/>
      <w:ind w:left="566"/>
      <w:jc w:val="left"/>
    </w:pPr>
    <w:rPr>
      <w:rFonts w:ascii="Times New Roman" w:hAnsi="Times New Roman"/>
      <w:szCs w:val="20"/>
      <w:lang w:eastAsia="pl-PL"/>
    </w:rPr>
  </w:style>
  <w:style w:type="character" w:styleId="Tekstzastpczy">
    <w:name w:val="Placeholder Text"/>
    <w:basedOn w:val="Domylnaczcionkaakapitu"/>
    <w:uiPriority w:val="99"/>
    <w:semiHidden/>
    <w:rsid w:val="00545A5C"/>
    <w:rPr>
      <w:color w:val="808080"/>
    </w:rPr>
  </w:style>
  <w:style w:type="character" w:customStyle="1" w:styleId="apple-style-span">
    <w:name w:val="apple-style-span"/>
    <w:basedOn w:val="Domylnaczcionkaakapitu"/>
    <w:rsid w:val="00FC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580">
      <w:bodyDiv w:val="1"/>
      <w:marLeft w:val="0"/>
      <w:marRight w:val="0"/>
      <w:marTop w:val="0"/>
      <w:marBottom w:val="0"/>
      <w:divBdr>
        <w:top w:val="none" w:sz="0" w:space="0" w:color="auto"/>
        <w:left w:val="none" w:sz="0" w:space="0" w:color="auto"/>
        <w:bottom w:val="none" w:sz="0" w:space="0" w:color="auto"/>
        <w:right w:val="none" w:sz="0" w:space="0" w:color="auto"/>
      </w:divBdr>
    </w:div>
    <w:div w:id="831725127">
      <w:bodyDiv w:val="1"/>
      <w:marLeft w:val="0"/>
      <w:marRight w:val="0"/>
      <w:marTop w:val="0"/>
      <w:marBottom w:val="0"/>
      <w:divBdr>
        <w:top w:val="none" w:sz="0" w:space="0" w:color="auto"/>
        <w:left w:val="none" w:sz="0" w:space="0" w:color="auto"/>
        <w:bottom w:val="none" w:sz="0" w:space="0" w:color="auto"/>
        <w:right w:val="none" w:sz="0" w:space="0" w:color="auto"/>
      </w:divBdr>
    </w:div>
    <w:div w:id="843714317">
      <w:bodyDiv w:val="1"/>
      <w:marLeft w:val="0"/>
      <w:marRight w:val="0"/>
      <w:marTop w:val="0"/>
      <w:marBottom w:val="0"/>
      <w:divBdr>
        <w:top w:val="none" w:sz="0" w:space="0" w:color="auto"/>
        <w:left w:val="none" w:sz="0" w:space="0" w:color="auto"/>
        <w:bottom w:val="none" w:sz="0" w:space="0" w:color="auto"/>
        <w:right w:val="none" w:sz="0" w:space="0" w:color="auto"/>
      </w:divBdr>
    </w:div>
    <w:div w:id="1233464417">
      <w:bodyDiv w:val="1"/>
      <w:marLeft w:val="0"/>
      <w:marRight w:val="0"/>
      <w:marTop w:val="0"/>
      <w:marBottom w:val="0"/>
      <w:divBdr>
        <w:top w:val="none" w:sz="0" w:space="0" w:color="auto"/>
        <w:left w:val="none" w:sz="0" w:space="0" w:color="auto"/>
        <w:bottom w:val="none" w:sz="0" w:space="0" w:color="auto"/>
        <w:right w:val="none" w:sz="0" w:space="0" w:color="auto"/>
      </w:divBdr>
    </w:div>
    <w:div w:id="1656569435">
      <w:bodyDiv w:val="1"/>
      <w:marLeft w:val="0"/>
      <w:marRight w:val="0"/>
      <w:marTop w:val="0"/>
      <w:marBottom w:val="0"/>
      <w:divBdr>
        <w:top w:val="none" w:sz="0" w:space="0" w:color="auto"/>
        <w:left w:val="none" w:sz="0" w:space="0" w:color="auto"/>
        <w:bottom w:val="none" w:sz="0" w:space="0" w:color="auto"/>
        <w:right w:val="none" w:sz="0" w:space="0" w:color="auto"/>
      </w:divBdr>
    </w:div>
    <w:div w:id="1703094843">
      <w:bodyDiv w:val="1"/>
      <w:marLeft w:val="0"/>
      <w:marRight w:val="0"/>
      <w:marTop w:val="0"/>
      <w:marBottom w:val="0"/>
      <w:divBdr>
        <w:top w:val="none" w:sz="0" w:space="0" w:color="auto"/>
        <w:left w:val="none" w:sz="0" w:space="0" w:color="auto"/>
        <w:bottom w:val="none" w:sz="0" w:space="0" w:color="auto"/>
        <w:right w:val="none" w:sz="0" w:space="0" w:color="auto"/>
      </w:divBdr>
    </w:div>
    <w:div w:id="1933004068">
      <w:bodyDiv w:val="1"/>
      <w:marLeft w:val="0"/>
      <w:marRight w:val="0"/>
      <w:marTop w:val="0"/>
      <w:marBottom w:val="0"/>
      <w:divBdr>
        <w:top w:val="none" w:sz="0" w:space="0" w:color="auto"/>
        <w:left w:val="none" w:sz="0" w:space="0" w:color="auto"/>
        <w:bottom w:val="none" w:sz="0" w:space="0" w:color="auto"/>
        <w:right w:val="none" w:sz="0" w:space="0" w:color="auto"/>
      </w:divBdr>
    </w:div>
    <w:div w:id="21201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B455-4A1C-4697-9945-487BEE62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1193</Words>
  <Characters>7162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Morga</dc:creator>
  <cp:lastModifiedBy>Gecyngier Paulina  (BA-F)</cp:lastModifiedBy>
  <cp:revision>74</cp:revision>
  <cp:lastPrinted>2018-08-22T15:08:00Z</cp:lastPrinted>
  <dcterms:created xsi:type="dcterms:W3CDTF">2018-08-21T10:29:00Z</dcterms:created>
  <dcterms:modified xsi:type="dcterms:W3CDTF">2018-10-12T08:25:00Z</dcterms:modified>
</cp:coreProperties>
</file>