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8BA" w:rsidRPr="00630123" w:rsidRDefault="00630123">
      <w:r w:rsidRPr="00630123">
        <w:t>W związku z pytaniami spływającymi do Zamawiającego, Zamawiający pragnie wyjaśnić następujące nieścisłości:</w:t>
      </w:r>
    </w:p>
    <w:p w:rsidR="00630123" w:rsidRPr="00630123" w:rsidRDefault="00630123" w:rsidP="00630123">
      <w:pPr>
        <w:pStyle w:val="Akapitzlist"/>
        <w:numPr>
          <w:ilvl w:val="0"/>
          <w:numId w:val="1"/>
        </w:numPr>
        <w:spacing w:line="276" w:lineRule="auto"/>
        <w:ind w:right="52"/>
        <w:jc w:val="both"/>
        <w:rPr>
          <w:rFonts w:eastAsia="Calibri" w:cstheme="minorHAnsi"/>
          <w:sz w:val="22"/>
          <w:szCs w:val="22"/>
          <w:lang w:val="pl-PL"/>
        </w:rPr>
      </w:pPr>
      <w:r w:rsidRPr="00630123">
        <w:rPr>
          <w:rFonts w:eastAsia="Calibri" w:cstheme="minorHAnsi"/>
          <w:sz w:val="22"/>
          <w:szCs w:val="22"/>
          <w:lang w:val="pl-PL"/>
        </w:rPr>
        <w:t xml:space="preserve">W rozdz. I pkt. 6 OPZ Zamawiający wymaga, aby na jego żądanie, Wykonawca udostępnił również funkcjonalność wyszukiwania dynamicznego.  Czy udostępnienie tego rodzaju wyszukiwania jest niezbędne? Wykonawca wskazuje, że udostępnienie tej funkcjonalności, obarczone jest bardzo wysokim </w:t>
      </w:r>
      <w:r w:rsidRPr="00630123">
        <w:rPr>
          <w:sz w:val="22"/>
          <w:szCs w:val="22"/>
          <w:lang w:val="pl-PL"/>
        </w:rPr>
        <w:t xml:space="preserve">ryzykiem potwierdzenia przez osoby trzecie, co jest sprzeczne z wymogami ustanowionymi w rozdz. I pkt 5 OPZ. </w:t>
      </w:r>
    </w:p>
    <w:p w:rsidR="00630123" w:rsidRPr="00630123" w:rsidRDefault="00630123" w:rsidP="00630123">
      <w:pPr>
        <w:ind w:left="360"/>
      </w:pPr>
    </w:p>
    <w:p w:rsidR="00630123" w:rsidRPr="00630123" w:rsidRDefault="00630123" w:rsidP="00630123">
      <w:pPr>
        <w:ind w:left="360"/>
      </w:pPr>
      <w:r w:rsidRPr="00630123">
        <w:t xml:space="preserve">Ad.1. </w:t>
      </w:r>
      <w:proofErr w:type="spellStart"/>
      <w:r w:rsidRPr="00630123">
        <w:t>Zamawiający</w:t>
      </w:r>
      <w:proofErr w:type="spellEnd"/>
      <w:r w:rsidRPr="00630123">
        <w:t xml:space="preserve"> </w:t>
      </w:r>
      <w:proofErr w:type="spellStart"/>
      <w:r w:rsidRPr="00630123">
        <w:t>zdaje</w:t>
      </w:r>
      <w:proofErr w:type="spellEnd"/>
      <w:r w:rsidRPr="00630123">
        <w:t xml:space="preserve"> </w:t>
      </w:r>
      <w:proofErr w:type="spellStart"/>
      <w:r w:rsidRPr="00630123">
        <w:t>sobie</w:t>
      </w:r>
      <w:proofErr w:type="spellEnd"/>
      <w:r w:rsidRPr="00630123">
        <w:t xml:space="preserve"> </w:t>
      </w:r>
      <w:proofErr w:type="spellStart"/>
      <w:r w:rsidRPr="00630123">
        <w:t>sprawę</w:t>
      </w:r>
      <w:proofErr w:type="spellEnd"/>
      <w:r w:rsidRPr="00630123">
        <w:t xml:space="preserve"> z </w:t>
      </w:r>
      <w:proofErr w:type="spellStart"/>
      <w:r w:rsidRPr="00630123">
        <w:t>ryzyka</w:t>
      </w:r>
      <w:proofErr w:type="spellEnd"/>
      <w:r w:rsidRPr="00630123">
        <w:t xml:space="preserve"> </w:t>
      </w:r>
      <w:proofErr w:type="spellStart"/>
      <w:r w:rsidRPr="00630123">
        <w:t>potwierdzenia</w:t>
      </w:r>
      <w:proofErr w:type="spellEnd"/>
      <w:r w:rsidRPr="00630123">
        <w:t xml:space="preserve"> </w:t>
      </w:r>
      <w:proofErr w:type="spellStart"/>
      <w:r w:rsidRPr="00630123">
        <w:t>faktu</w:t>
      </w:r>
      <w:proofErr w:type="spellEnd"/>
      <w:r w:rsidRPr="00630123">
        <w:t xml:space="preserve"> </w:t>
      </w:r>
      <w:proofErr w:type="spellStart"/>
      <w:r w:rsidRPr="00630123">
        <w:t>wyszukiwania</w:t>
      </w:r>
      <w:proofErr w:type="spellEnd"/>
      <w:r w:rsidRPr="00630123">
        <w:t xml:space="preserve"> </w:t>
      </w:r>
      <w:proofErr w:type="spellStart"/>
      <w:r w:rsidRPr="00630123">
        <w:t>przez</w:t>
      </w:r>
      <w:proofErr w:type="spellEnd"/>
      <w:r w:rsidRPr="00630123">
        <w:t xml:space="preserve"> </w:t>
      </w:r>
      <w:proofErr w:type="spellStart"/>
      <w:r w:rsidRPr="00630123">
        <w:t>osoby</w:t>
      </w:r>
      <w:proofErr w:type="spellEnd"/>
      <w:r w:rsidRPr="00630123">
        <w:t xml:space="preserve"> </w:t>
      </w:r>
      <w:proofErr w:type="spellStart"/>
      <w:r w:rsidRPr="00630123">
        <w:t>trzecie</w:t>
      </w:r>
      <w:proofErr w:type="spellEnd"/>
      <w:r w:rsidRPr="00630123">
        <w:t xml:space="preserve">, </w:t>
      </w:r>
      <w:proofErr w:type="spellStart"/>
      <w:r w:rsidRPr="00630123">
        <w:t>jakie</w:t>
      </w:r>
      <w:proofErr w:type="spellEnd"/>
      <w:r w:rsidRPr="00630123">
        <w:t xml:space="preserve"> </w:t>
      </w:r>
      <w:proofErr w:type="spellStart"/>
      <w:r w:rsidRPr="00630123">
        <w:t>niesie</w:t>
      </w:r>
      <w:proofErr w:type="spellEnd"/>
      <w:r w:rsidRPr="00630123">
        <w:t xml:space="preserve"> ze </w:t>
      </w:r>
      <w:proofErr w:type="spellStart"/>
      <w:r w:rsidRPr="00630123">
        <w:t>sobą</w:t>
      </w:r>
      <w:proofErr w:type="spellEnd"/>
      <w:r w:rsidRPr="00630123">
        <w:t xml:space="preserve"> </w:t>
      </w:r>
      <w:proofErr w:type="spellStart"/>
      <w:r w:rsidRPr="00630123">
        <w:t>skorzystanie</w:t>
      </w:r>
      <w:proofErr w:type="spellEnd"/>
      <w:r w:rsidRPr="00630123">
        <w:t xml:space="preserve"> z </w:t>
      </w:r>
      <w:proofErr w:type="spellStart"/>
      <w:r w:rsidRPr="00630123">
        <w:t>tzw</w:t>
      </w:r>
      <w:proofErr w:type="spellEnd"/>
      <w:r w:rsidRPr="00630123">
        <w:t xml:space="preserve">. </w:t>
      </w:r>
      <w:proofErr w:type="spellStart"/>
      <w:r w:rsidRPr="00630123">
        <w:t>wyszukiwania</w:t>
      </w:r>
      <w:proofErr w:type="spellEnd"/>
      <w:r w:rsidRPr="00630123">
        <w:t xml:space="preserve"> </w:t>
      </w:r>
      <w:proofErr w:type="spellStart"/>
      <w:r w:rsidRPr="00630123">
        <w:t>dynamicznego</w:t>
      </w:r>
      <w:proofErr w:type="spellEnd"/>
      <w:r w:rsidRPr="00630123">
        <w:t xml:space="preserve">, </w:t>
      </w:r>
      <w:proofErr w:type="spellStart"/>
      <w:r w:rsidRPr="00630123">
        <w:t>określonego</w:t>
      </w:r>
      <w:proofErr w:type="spellEnd"/>
      <w:r w:rsidRPr="00630123">
        <w:t xml:space="preserve"> w </w:t>
      </w:r>
      <w:proofErr w:type="spellStart"/>
      <w:r w:rsidRPr="00630123">
        <w:t>rozdz</w:t>
      </w:r>
      <w:proofErr w:type="spellEnd"/>
      <w:r w:rsidRPr="00630123">
        <w:t xml:space="preserve">. I pkt. 6 OPZ, </w:t>
      </w:r>
      <w:proofErr w:type="spellStart"/>
      <w:r w:rsidRPr="00630123">
        <w:t>dlatego</w:t>
      </w:r>
      <w:proofErr w:type="spellEnd"/>
      <w:r w:rsidRPr="00630123">
        <w:t xml:space="preserve"> ta </w:t>
      </w:r>
      <w:proofErr w:type="spellStart"/>
      <w:r w:rsidRPr="00630123">
        <w:t>funkcjonalność</w:t>
      </w:r>
      <w:proofErr w:type="spellEnd"/>
      <w:r w:rsidRPr="00630123">
        <w:t xml:space="preserve"> jest </w:t>
      </w:r>
      <w:proofErr w:type="spellStart"/>
      <w:r w:rsidRPr="00630123">
        <w:t>dostępna</w:t>
      </w:r>
      <w:proofErr w:type="spellEnd"/>
      <w:r w:rsidRPr="00630123">
        <w:t xml:space="preserve"> </w:t>
      </w:r>
      <w:proofErr w:type="spellStart"/>
      <w:r w:rsidRPr="00630123">
        <w:t>wyłącznie</w:t>
      </w:r>
      <w:proofErr w:type="spellEnd"/>
      <w:r w:rsidRPr="00630123">
        <w:t xml:space="preserve"> </w:t>
      </w:r>
      <w:proofErr w:type="spellStart"/>
      <w:r w:rsidRPr="00630123">
        <w:t>na</w:t>
      </w:r>
      <w:proofErr w:type="spellEnd"/>
      <w:r w:rsidRPr="00630123">
        <w:t xml:space="preserve"> </w:t>
      </w:r>
      <w:proofErr w:type="spellStart"/>
      <w:r w:rsidRPr="00630123">
        <w:t>wyszczególnione</w:t>
      </w:r>
      <w:proofErr w:type="spellEnd"/>
      <w:r w:rsidRPr="00630123">
        <w:t xml:space="preserve"> </w:t>
      </w:r>
      <w:proofErr w:type="spellStart"/>
      <w:r w:rsidRPr="00630123">
        <w:t>żądanie</w:t>
      </w:r>
      <w:proofErr w:type="spellEnd"/>
      <w:r w:rsidRPr="00630123">
        <w:t xml:space="preserve"> </w:t>
      </w:r>
      <w:proofErr w:type="spellStart"/>
      <w:r w:rsidRPr="00630123">
        <w:t>zamawiającego</w:t>
      </w:r>
      <w:proofErr w:type="spellEnd"/>
      <w:r w:rsidRPr="00630123">
        <w:t xml:space="preserve">. </w:t>
      </w:r>
      <w:proofErr w:type="spellStart"/>
      <w:r w:rsidRPr="00630123">
        <w:t>Rozdz</w:t>
      </w:r>
      <w:proofErr w:type="spellEnd"/>
      <w:r w:rsidRPr="00630123">
        <w:t xml:space="preserve">. I pkt. 5 OPZ </w:t>
      </w:r>
      <w:proofErr w:type="spellStart"/>
      <w:r w:rsidRPr="00630123">
        <w:t>dotyczy</w:t>
      </w:r>
      <w:proofErr w:type="spellEnd"/>
      <w:r w:rsidRPr="00630123">
        <w:t xml:space="preserve"> </w:t>
      </w:r>
      <w:proofErr w:type="spellStart"/>
      <w:r w:rsidRPr="00630123">
        <w:t>tzw</w:t>
      </w:r>
      <w:proofErr w:type="spellEnd"/>
      <w:r w:rsidRPr="00630123">
        <w:t xml:space="preserve">. </w:t>
      </w:r>
      <w:proofErr w:type="spellStart"/>
      <w:r w:rsidRPr="00630123">
        <w:t>wyszukiwania</w:t>
      </w:r>
      <w:proofErr w:type="spellEnd"/>
      <w:r w:rsidRPr="00630123">
        <w:t xml:space="preserve"> </w:t>
      </w:r>
      <w:proofErr w:type="spellStart"/>
      <w:r w:rsidRPr="00630123">
        <w:t>pasywnego</w:t>
      </w:r>
      <w:proofErr w:type="spellEnd"/>
      <w:r w:rsidRPr="00630123">
        <w:t xml:space="preserve">, </w:t>
      </w:r>
      <w:proofErr w:type="spellStart"/>
      <w:r w:rsidRPr="00630123">
        <w:t>i</w:t>
      </w:r>
      <w:proofErr w:type="spellEnd"/>
      <w:r w:rsidRPr="00630123">
        <w:t xml:space="preserve"> </w:t>
      </w:r>
      <w:proofErr w:type="spellStart"/>
      <w:r w:rsidRPr="00630123">
        <w:t>wymóg</w:t>
      </w:r>
      <w:proofErr w:type="spellEnd"/>
      <w:r w:rsidRPr="00630123">
        <w:t xml:space="preserve"> </w:t>
      </w:r>
      <w:proofErr w:type="spellStart"/>
      <w:r w:rsidRPr="00630123">
        <w:t>ustanowiony</w:t>
      </w:r>
      <w:proofErr w:type="spellEnd"/>
      <w:r w:rsidRPr="00630123">
        <w:t xml:space="preserve"> w </w:t>
      </w:r>
      <w:proofErr w:type="spellStart"/>
      <w:r w:rsidRPr="00630123">
        <w:t>tym</w:t>
      </w:r>
      <w:proofErr w:type="spellEnd"/>
      <w:r w:rsidRPr="00630123">
        <w:t xml:space="preserve"> </w:t>
      </w:r>
      <w:proofErr w:type="spellStart"/>
      <w:r w:rsidRPr="00630123">
        <w:t>punkcie</w:t>
      </w:r>
      <w:proofErr w:type="spellEnd"/>
      <w:r w:rsidRPr="00630123">
        <w:t xml:space="preserve"> </w:t>
      </w:r>
      <w:proofErr w:type="spellStart"/>
      <w:r w:rsidRPr="00630123">
        <w:t>dotyczy</w:t>
      </w:r>
      <w:proofErr w:type="spellEnd"/>
      <w:r w:rsidRPr="00630123">
        <w:t xml:space="preserve"> </w:t>
      </w:r>
      <w:proofErr w:type="spellStart"/>
      <w:r w:rsidRPr="00630123">
        <w:t>tego</w:t>
      </w:r>
      <w:proofErr w:type="spellEnd"/>
      <w:r w:rsidRPr="00630123">
        <w:t xml:space="preserve"> </w:t>
      </w:r>
      <w:proofErr w:type="spellStart"/>
      <w:r w:rsidRPr="00630123">
        <w:t>trybu</w:t>
      </w:r>
      <w:proofErr w:type="spellEnd"/>
      <w:r w:rsidRPr="00630123">
        <w:t xml:space="preserve"> </w:t>
      </w:r>
      <w:proofErr w:type="spellStart"/>
      <w:r w:rsidRPr="00630123">
        <w:t>wyszukiwania</w:t>
      </w:r>
      <w:proofErr w:type="spellEnd"/>
      <w:r w:rsidRPr="00630123">
        <w:t xml:space="preserve"> (</w:t>
      </w:r>
      <w:proofErr w:type="spellStart"/>
      <w:r w:rsidRPr="00630123">
        <w:t>będącego</w:t>
      </w:r>
      <w:proofErr w:type="spellEnd"/>
      <w:r w:rsidRPr="00630123">
        <w:t xml:space="preserve"> </w:t>
      </w:r>
      <w:proofErr w:type="spellStart"/>
      <w:r w:rsidRPr="00630123">
        <w:t>jednocześnie</w:t>
      </w:r>
      <w:proofErr w:type="spellEnd"/>
      <w:r w:rsidRPr="00630123">
        <w:t xml:space="preserve"> </w:t>
      </w:r>
      <w:proofErr w:type="spellStart"/>
      <w:r w:rsidRPr="00630123">
        <w:t>domyślnym</w:t>
      </w:r>
      <w:proofErr w:type="spellEnd"/>
      <w:r w:rsidRPr="00630123">
        <w:t xml:space="preserve"> </w:t>
      </w:r>
      <w:proofErr w:type="spellStart"/>
      <w:r w:rsidRPr="00630123">
        <w:t>trybem</w:t>
      </w:r>
      <w:proofErr w:type="spellEnd"/>
      <w:r w:rsidRPr="00630123">
        <w:t xml:space="preserve"> – </w:t>
      </w:r>
      <w:proofErr w:type="spellStart"/>
      <w:r w:rsidRPr="00630123">
        <w:t>tj</w:t>
      </w:r>
      <w:proofErr w:type="spellEnd"/>
      <w:r w:rsidRPr="00630123">
        <w:t xml:space="preserve">. bez </w:t>
      </w:r>
      <w:proofErr w:type="spellStart"/>
      <w:r w:rsidRPr="00630123">
        <w:t>wyszczególnionego</w:t>
      </w:r>
      <w:proofErr w:type="spellEnd"/>
      <w:r w:rsidRPr="00630123">
        <w:t xml:space="preserve"> </w:t>
      </w:r>
      <w:proofErr w:type="spellStart"/>
      <w:r w:rsidRPr="00630123">
        <w:t>żądania</w:t>
      </w:r>
      <w:proofErr w:type="spellEnd"/>
      <w:r w:rsidRPr="00630123">
        <w:t xml:space="preserve"> z </w:t>
      </w:r>
      <w:proofErr w:type="spellStart"/>
      <w:r w:rsidRPr="00630123">
        <w:t>jego</w:t>
      </w:r>
      <w:proofErr w:type="spellEnd"/>
      <w:r w:rsidRPr="00630123">
        <w:t xml:space="preserve"> </w:t>
      </w:r>
      <w:proofErr w:type="spellStart"/>
      <w:r w:rsidRPr="00630123">
        <w:t>strony</w:t>
      </w:r>
      <w:proofErr w:type="spellEnd"/>
      <w:r w:rsidRPr="00630123">
        <w:t xml:space="preserve">, np. </w:t>
      </w:r>
      <w:proofErr w:type="spellStart"/>
      <w:r w:rsidRPr="00630123">
        <w:t>zgłoszonego</w:t>
      </w:r>
      <w:proofErr w:type="spellEnd"/>
      <w:r w:rsidRPr="00630123">
        <w:t xml:space="preserve"> za </w:t>
      </w:r>
      <w:proofErr w:type="spellStart"/>
      <w:r w:rsidRPr="00630123">
        <w:t>pomocą</w:t>
      </w:r>
      <w:proofErr w:type="spellEnd"/>
      <w:r w:rsidRPr="00630123">
        <w:t xml:space="preserve"> </w:t>
      </w:r>
      <w:proofErr w:type="spellStart"/>
      <w:r w:rsidRPr="00630123">
        <w:t>poczty</w:t>
      </w:r>
      <w:proofErr w:type="spellEnd"/>
      <w:r w:rsidRPr="00630123">
        <w:t xml:space="preserve"> email - </w:t>
      </w:r>
      <w:proofErr w:type="spellStart"/>
      <w:r w:rsidRPr="00630123">
        <w:t>Zamawiający</w:t>
      </w:r>
      <w:proofErr w:type="spellEnd"/>
      <w:r w:rsidRPr="00630123">
        <w:t xml:space="preserve"> oczekuje usługi wyszukiwania pasywnego).</w:t>
      </w:r>
    </w:p>
    <w:p w:rsidR="00630123" w:rsidRPr="00630123" w:rsidRDefault="00630123" w:rsidP="00630123">
      <w:pPr>
        <w:pStyle w:val="Akapitzlist"/>
        <w:spacing w:line="276" w:lineRule="auto"/>
        <w:ind w:right="52"/>
        <w:jc w:val="both"/>
        <w:rPr>
          <w:rFonts w:eastAsia="Calibri" w:cstheme="minorHAnsi"/>
          <w:sz w:val="22"/>
          <w:szCs w:val="22"/>
          <w:lang w:val="pl-PL"/>
        </w:rPr>
      </w:pPr>
    </w:p>
    <w:p w:rsidR="00630123" w:rsidRPr="00630123" w:rsidRDefault="00630123" w:rsidP="00630123">
      <w:pPr>
        <w:pStyle w:val="Akapitzlist"/>
        <w:numPr>
          <w:ilvl w:val="0"/>
          <w:numId w:val="1"/>
        </w:numPr>
        <w:spacing w:line="276" w:lineRule="auto"/>
        <w:ind w:right="52"/>
        <w:jc w:val="both"/>
        <w:rPr>
          <w:rFonts w:eastAsia="Calibri" w:cstheme="minorHAnsi"/>
          <w:sz w:val="22"/>
          <w:szCs w:val="22"/>
          <w:lang w:val="pl-PL"/>
        </w:rPr>
      </w:pPr>
      <w:r w:rsidRPr="00630123">
        <w:rPr>
          <w:rFonts w:eastAsia="Calibri" w:cstheme="minorHAnsi"/>
          <w:sz w:val="22"/>
          <w:szCs w:val="22"/>
          <w:lang w:val="pl-PL"/>
        </w:rPr>
        <w:t>Proszę o wyjaśnienie rozbieżności pomiędzy §1 ust. 2 lit. a Istotnych postanowień umowy, a rozdz. I pkt 9 OPZ. W IPU Zamawiający zobowiązał Wykonawcę, że w ramach realizacji przedmiotu umowy, utworzy jedno konto dostępowe do Platformy, natomiast w OPZ Zamawiający wskazał, że Platforma musi zapewniać możliwość pracy co najmniej dwóm analitykom jednocześnie. Należy przyjąć, że dostęp do jednego konta, oznacza możliwość korzystania jednocześnie przez jednego użytkownika.</w:t>
      </w:r>
    </w:p>
    <w:p w:rsidR="00630123" w:rsidRPr="00630123" w:rsidRDefault="00630123" w:rsidP="00630123">
      <w:pPr>
        <w:pStyle w:val="Akapitzlist"/>
        <w:spacing w:line="276" w:lineRule="auto"/>
        <w:ind w:right="52"/>
        <w:jc w:val="both"/>
        <w:rPr>
          <w:rFonts w:eastAsia="Calibri" w:cstheme="minorHAnsi"/>
          <w:sz w:val="22"/>
          <w:szCs w:val="22"/>
          <w:lang w:val="pl-PL"/>
        </w:rPr>
      </w:pPr>
      <w:r w:rsidRPr="00630123">
        <w:rPr>
          <w:rFonts w:eastAsia="Calibri" w:cstheme="minorHAnsi"/>
          <w:sz w:val="22"/>
          <w:szCs w:val="22"/>
          <w:lang w:val="pl-PL"/>
        </w:rPr>
        <w:t xml:space="preserve">To samo dotyczy §2 ust. 1 lit. b, §3 ust. 7 Istotnych postanowień umowy oraz rozdz. II pkt 1 OPZ. W wymienionych punktach, Zamawiający wskazuje wielokrotnie na liczbę mnogą kont dostępowych, co jest sprzeczne z §1 ust. 2 lit. a IPU. Zwracam się z prośbą o wskazanie prawidłowej liczby kont, które będzie wymagał Zamawiający. Jest to niezbędne do prawidłowego oszacowania wartości zamówienia. </w:t>
      </w:r>
    </w:p>
    <w:p w:rsidR="00630123" w:rsidRPr="00630123" w:rsidRDefault="00630123" w:rsidP="00630123">
      <w:pPr>
        <w:pStyle w:val="Akapitzlist"/>
        <w:spacing w:line="276" w:lineRule="auto"/>
        <w:ind w:right="52"/>
        <w:jc w:val="both"/>
        <w:rPr>
          <w:rFonts w:eastAsia="Calibri" w:cstheme="minorHAnsi"/>
          <w:sz w:val="22"/>
          <w:szCs w:val="22"/>
          <w:lang w:val="pl-PL"/>
        </w:rPr>
      </w:pPr>
    </w:p>
    <w:p w:rsidR="00630123" w:rsidRPr="00630123" w:rsidRDefault="00630123" w:rsidP="00630123">
      <w:r w:rsidRPr="00630123">
        <w:t xml:space="preserve">Ad.2. Dziękuję za wskazanie rozbieżności. Wynika ona z korekty dokonanej w ostatnim momencie. Zależy nam na jednej licencji dla jednego użytkownika. </w:t>
      </w:r>
      <w:r w:rsidRPr="00630123">
        <w:t>Dokonano odpowiedniej korekty w OPZ</w:t>
      </w:r>
      <w:r w:rsidRPr="00630123">
        <w:t>.</w:t>
      </w:r>
    </w:p>
    <w:p w:rsidR="00630123" w:rsidRPr="00630123" w:rsidRDefault="00630123" w:rsidP="00630123">
      <w:pPr>
        <w:pStyle w:val="Akapitzlist"/>
        <w:spacing w:line="276" w:lineRule="auto"/>
        <w:ind w:right="52"/>
        <w:jc w:val="both"/>
        <w:rPr>
          <w:rFonts w:eastAsia="Calibri" w:cstheme="minorHAnsi"/>
          <w:sz w:val="22"/>
          <w:szCs w:val="22"/>
          <w:lang w:val="pl-PL"/>
        </w:rPr>
      </w:pPr>
    </w:p>
    <w:p w:rsidR="00630123" w:rsidRPr="00630123" w:rsidRDefault="00630123" w:rsidP="00630123">
      <w:pPr>
        <w:pStyle w:val="Akapitzlist"/>
        <w:numPr>
          <w:ilvl w:val="0"/>
          <w:numId w:val="1"/>
        </w:numPr>
        <w:spacing w:line="276" w:lineRule="auto"/>
        <w:ind w:right="52"/>
        <w:jc w:val="both"/>
        <w:rPr>
          <w:rFonts w:eastAsia="Calibri" w:cstheme="minorHAnsi"/>
          <w:sz w:val="22"/>
          <w:szCs w:val="22"/>
          <w:lang w:val="pl-PL"/>
        </w:rPr>
      </w:pPr>
      <w:r w:rsidRPr="00630123">
        <w:rPr>
          <w:rFonts w:eastAsia="Calibri" w:cstheme="minorHAnsi"/>
          <w:sz w:val="22"/>
          <w:szCs w:val="22"/>
          <w:lang w:val="pl-PL"/>
        </w:rPr>
        <w:t>W nawiązaniu do rozdz. III pkt 1 lit. a, b, c OPZ, proszę o wyjaśnienie, czy Zamawiający wymaga, aby świadczenie usług w ramach asysty odbywało się w siedzibie Zamawiającego z wykorzystaniem jego konta dostępowego, czy wymagane wsparcie może być świadczone zdalnie, poprzez bezpieczny dostęp przez VPN?</w:t>
      </w:r>
    </w:p>
    <w:p w:rsidR="00630123" w:rsidRPr="00630123" w:rsidRDefault="00630123" w:rsidP="00630123"/>
    <w:p w:rsidR="00630123" w:rsidRPr="00630123" w:rsidRDefault="00630123" w:rsidP="00630123">
      <w:r w:rsidRPr="00630123">
        <w:t xml:space="preserve">Ad.3. </w:t>
      </w:r>
      <w:proofErr w:type="spellStart"/>
      <w:r w:rsidRPr="00630123">
        <w:t>Zamawiający</w:t>
      </w:r>
      <w:proofErr w:type="spellEnd"/>
      <w:r w:rsidRPr="00630123">
        <w:t xml:space="preserve"> </w:t>
      </w:r>
      <w:proofErr w:type="spellStart"/>
      <w:r w:rsidRPr="00630123">
        <w:t>nie</w:t>
      </w:r>
      <w:proofErr w:type="spellEnd"/>
      <w:r w:rsidRPr="00630123">
        <w:t xml:space="preserve"> </w:t>
      </w:r>
      <w:proofErr w:type="spellStart"/>
      <w:r w:rsidRPr="00630123">
        <w:t>wymaga</w:t>
      </w:r>
      <w:proofErr w:type="spellEnd"/>
      <w:r w:rsidRPr="00630123">
        <w:t xml:space="preserve">, aby </w:t>
      </w:r>
      <w:proofErr w:type="spellStart"/>
      <w:r w:rsidRPr="00630123">
        <w:t>świadczenie</w:t>
      </w:r>
      <w:proofErr w:type="spellEnd"/>
      <w:r w:rsidRPr="00630123">
        <w:t xml:space="preserve"> </w:t>
      </w:r>
      <w:proofErr w:type="spellStart"/>
      <w:r w:rsidRPr="00630123">
        <w:t>usług</w:t>
      </w:r>
      <w:proofErr w:type="spellEnd"/>
      <w:r w:rsidRPr="00630123">
        <w:t xml:space="preserve"> w </w:t>
      </w:r>
      <w:proofErr w:type="spellStart"/>
      <w:r w:rsidRPr="00630123">
        <w:t>ramach</w:t>
      </w:r>
      <w:proofErr w:type="spellEnd"/>
      <w:r w:rsidRPr="00630123">
        <w:t xml:space="preserve"> </w:t>
      </w:r>
      <w:proofErr w:type="spellStart"/>
      <w:r w:rsidRPr="00630123">
        <w:t>asysty</w:t>
      </w:r>
      <w:proofErr w:type="spellEnd"/>
      <w:r w:rsidRPr="00630123">
        <w:t xml:space="preserve"> </w:t>
      </w:r>
      <w:proofErr w:type="spellStart"/>
      <w:r w:rsidRPr="00630123">
        <w:t>odbywało</w:t>
      </w:r>
      <w:proofErr w:type="spellEnd"/>
      <w:r w:rsidRPr="00630123">
        <w:t xml:space="preserve"> </w:t>
      </w:r>
      <w:proofErr w:type="spellStart"/>
      <w:r w:rsidRPr="00630123">
        <w:t>się</w:t>
      </w:r>
      <w:proofErr w:type="spellEnd"/>
      <w:r w:rsidRPr="00630123">
        <w:t xml:space="preserve"> w </w:t>
      </w:r>
      <w:proofErr w:type="spellStart"/>
      <w:r w:rsidRPr="00630123">
        <w:t>jego</w:t>
      </w:r>
      <w:proofErr w:type="spellEnd"/>
      <w:r w:rsidRPr="00630123">
        <w:t xml:space="preserve"> </w:t>
      </w:r>
      <w:proofErr w:type="spellStart"/>
      <w:r w:rsidRPr="00630123">
        <w:t>siedzibie</w:t>
      </w:r>
      <w:proofErr w:type="spellEnd"/>
      <w:r w:rsidRPr="00630123">
        <w:t xml:space="preserve">. </w:t>
      </w:r>
      <w:proofErr w:type="spellStart"/>
      <w:r w:rsidRPr="00630123">
        <w:t>Usługa</w:t>
      </w:r>
      <w:proofErr w:type="spellEnd"/>
      <w:r w:rsidRPr="00630123">
        <w:t xml:space="preserve"> ta </w:t>
      </w:r>
      <w:proofErr w:type="spellStart"/>
      <w:r w:rsidRPr="00630123">
        <w:t>może</w:t>
      </w:r>
      <w:proofErr w:type="spellEnd"/>
      <w:r w:rsidRPr="00630123">
        <w:t xml:space="preserve"> </w:t>
      </w:r>
      <w:proofErr w:type="spellStart"/>
      <w:r w:rsidRPr="00630123">
        <w:t>być</w:t>
      </w:r>
      <w:proofErr w:type="spellEnd"/>
      <w:r w:rsidRPr="00630123">
        <w:t xml:space="preserve"> </w:t>
      </w:r>
      <w:proofErr w:type="spellStart"/>
      <w:r w:rsidRPr="00630123">
        <w:t>świadczona</w:t>
      </w:r>
      <w:proofErr w:type="spellEnd"/>
      <w:r w:rsidRPr="00630123">
        <w:t xml:space="preserve"> </w:t>
      </w:r>
      <w:proofErr w:type="spellStart"/>
      <w:r w:rsidRPr="00630123">
        <w:t>zdalnie</w:t>
      </w:r>
      <w:proofErr w:type="spellEnd"/>
      <w:r w:rsidRPr="00630123">
        <w:t xml:space="preserve">. </w:t>
      </w:r>
      <w:proofErr w:type="spellStart"/>
      <w:r w:rsidRPr="00630123">
        <w:t>Zamawiający</w:t>
      </w:r>
      <w:proofErr w:type="spellEnd"/>
      <w:r w:rsidRPr="00630123">
        <w:t xml:space="preserve"> </w:t>
      </w:r>
      <w:proofErr w:type="spellStart"/>
      <w:r w:rsidRPr="00630123">
        <w:t>przypomina</w:t>
      </w:r>
      <w:proofErr w:type="spellEnd"/>
      <w:r w:rsidRPr="00630123">
        <w:t xml:space="preserve"> o </w:t>
      </w:r>
      <w:proofErr w:type="spellStart"/>
      <w:r w:rsidRPr="00630123">
        <w:t>posiadaniu</w:t>
      </w:r>
      <w:proofErr w:type="spellEnd"/>
      <w:r w:rsidRPr="00630123">
        <w:t xml:space="preserve"> </w:t>
      </w:r>
      <w:proofErr w:type="spellStart"/>
      <w:r w:rsidRPr="00630123">
        <w:t>wdrożonego</w:t>
      </w:r>
      <w:proofErr w:type="spellEnd"/>
      <w:r w:rsidRPr="00630123">
        <w:t xml:space="preserve"> </w:t>
      </w:r>
      <w:proofErr w:type="spellStart"/>
      <w:r w:rsidRPr="00630123">
        <w:t>systemu</w:t>
      </w:r>
      <w:proofErr w:type="spellEnd"/>
      <w:r w:rsidRPr="00630123">
        <w:t xml:space="preserve"> FUDO – </w:t>
      </w:r>
      <w:proofErr w:type="spellStart"/>
      <w:r w:rsidRPr="00630123">
        <w:t>tj</w:t>
      </w:r>
      <w:proofErr w:type="spellEnd"/>
      <w:r w:rsidRPr="00630123">
        <w:t xml:space="preserve">. </w:t>
      </w:r>
      <w:proofErr w:type="spellStart"/>
      <w:r w:rsidRPr="00630123">
        <w:t>oprogramowania</w:t>
      </w:r>
      <w:proofErr w:type="spellEnd"/>
      <w:r w:rsidRPr="00630123">
        <w:t xml:space="preserve"> </w:t>
      </w:r>
      <w:proofErr w:type="spellStart"/>
      <w:r w:rsidRPr="00630123">
        <w:t>umożliwiającego</w:t>
      </w:r>
      <w:proofErr w:type="spellEnd"/>
      <w:r w:rsidRPr="00630123">
        <w:t xml:space="preserve"> </w:t>
      </w:r>
      <w:proofErr w:type="spellStart"/>
      <w:r w:rsidRPr="00630123">
        <w:t>rejestrację</w:t>
      </w:r>
      <w:proofErr w:type="spellEnd"/>
      <w:r w:rsidRPr="00630123">
        <w:t xml:space="preserve"> </w:t>
      </w:r>
      <w:proofErr w:type="spellStart"/>
      <w:r w:rsidRPr="00630123">
        <w:t>sesji</w:t>
      </w:r>
      <w:proofErr w:type="spellEnd"/>
      <w:r w:rsidRPr="00630123">
        <w:t xml:space="preserve"> </w:t>
      </w:r>
      <w:proofErr w:type="spellStart"/>
      <w:r w:rsidRPr="00630123">
        <w:t>zdalnych</w:t>
      </w:r>
      <w:proofErr w:type="spellEnd"/>
      <w:r w:rsidRPr="00630123">
        <w:t xml:space="preserve"> (</w:t>
      </w:r>
      <w:proofErr w:type="spellStart"/>
      <w:r w:rsidRPr="00630123">
        <w:t>zdalny</w:t>
      </w:r>
      <w:proofErr w:type="spellEnd"/>
      <w:r w:rsidRPr="00630123">
        <w:t xml:space="preserve"> </w:t>
      </w:r>
      <w:proofErr w:type="spellStart"/>
      <w:r w:rsidRPr="00630123">
        <w:t>dostęp</w:t>
      </w:r>
      <w:proofErr w:type="spellEnd"/>
      <w:r w:rsidRPr="00630123">
        <w:t xml:space="preserve"> jest </w:t>
      </w:r>
      <w:proofErr w:type="spellStart"/>
      <w:r w:rsidRPr="00630123">
        <w:t>udzielany</w:t>
      </w:r>
      <w:proofErr w:type="spellEnd"/>
      <w:r w:rsidRPr="00630123">
        <w:t xml:space="preserve"> </w:t>
      </w:r>
      <w:proofErr w:type="spellStart"/>
      <w:r w:rsidRPr="00630123">
        <w:t>wyłącznie</w:t>
      </w:r>
      <w:proofErr w:type="spellEnd"/>
      <w:r w:rsidRPr="00630123">
        <w:t xml:space="preserve"> z </w:t>
      </w:r>
      <w:proofErr w:type="spellStart"/>
      <w:r w:rsidRPr="00630123">
        <w:t>wykorzystaniem</w:t>
      </w:r>
      <w:proofErr w:type="spellEnd"/>
      <w:r w:rsidRPr="00630123">
        <w:t xml:space="preserve"> </w:t>
      </w:r>
      <w:proofErr w:type="spellStart"/>
      <w:r w:rsidRPr="00630123">
        <w:t>ww</w:t>
      </w:r>
      <w:proofErr w:type="spellEnd"/>
      <w:r w:rsidRPr="00630123">
        <w:t xml:space="preserve">. </w:t>
      </w:r>
      <w:proofErr w:type="spellStart"/>
      <w:r w:rsidRPr="00630123">
        <w:t>systemu</w:t>
      </w:r>
      <w:proofErr w:type="spellEnd"/>
      <w:r w:rsidRPr="00630123">
        <w:t>).</w:t>
      </w:r>
    </w:p>
    <w:p w:rsidR="00630123" w:rsidRPr="00630123" w:rsidRDefault="00630123" w:rsidP="00630123">
      <w:pPr>
        <w:pStyle w:val="Akapitzlist"/>
        <w:spacing w:line="276" w:lineRule="auto"/>
        <w:ind w:right="52"/>
        <w:jc w:val="both"/>
        <w:rPr>
          <w:rFonts w:eastAsia="Calibri" w:cstheme="minorHAnsi"/>
          <w:sz w:val="22"/>
          <w:szCs w:val="22"/>
          <w:lang w:val="pl-PL"/>
        </w:rPr>
      </w:pPr>
    </w:p>
    <w:p w:rsidR="00630123" w:rsidRPr="00630123" w:rsidRDefault="00630123">
      <w:bookmarkStart w:id="0" w:name="_GoBack"/>
      <w:bookmarkEnd w:id="0"/>
    </w:p>
    <w:sectPr w:rsidR="00630123" w:rsidRPr="0063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17963"/>
    <w:multiLevelType w:val="hybridMultilevel"/>
    <w:tmpl w:val="2974D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23"/>
    <w:rsid w:val="00630123"/>
    <w:rsid w:val="0084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DEB4"/>
  <w15:chartTrackingRefBased/>
  <w15:docId w15:val="{ABDAD7C9-CAF5-4201-9A78-BA1C2D8D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123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Kubiak Mateusz  (BC)</dc:creator>
  <cp:keywords/>
  <dc:description/>
  <cp:lastModifiedBy>Kubiak Mateusz  (BC)</cp:lastModifiedBy>
  <cp:revision>1</cp:revision>
  <dcterms:created xsi:type="dcterms:W3CDTF">2019-10-03T08:50:00Z</dcterms:created>
  <dcterms:modified xsi:type="dcterms:W3CDTF">2019-10-03T08:54:00Z</dcterms:modified>
</cp:coreProperties>
</file>